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D7" w:rsidRDefault="002252E0">
      <w:pPr>
        <w:pStyle w:val="30"/>
        <w:shd w:val="clear" w:color="auto" w:fill="auto"/>
        <w:spacing w:after="0" w:line="220" w:lineRule="exact"/>
        <w:ind w:left="4900"/>
      </w:pPr>
      <w:r>
        <w:rPr>
          <w:rStyle w:val="31"/>
        </w:rPr>
        <w:t>«УТВЕРЖДЕНО»</w:t>
      </w:r>
    </w:p>
    <w:p w:rsidR="00E862D7" w:rsidRDefault="002252E0">
      <w:pPr>
        <w:pStyle w:val="30"/>
        <w:shd w:val="clear" w:color="auto" w:fill="auto"/>
        <w:spacing w:after="182" w:line="254" w:lineRule="exact"/>
        <w:ind w:left="4900" w:right="680"/>
      </w:pPr>
      <w:r>
        <w:rPr>
          <w:rStyle w:val="31"/>
        </w:rPr>
        <w:t>Советом Некоммерческого Партнерства «Сибирская гильдия антикризисных управляющих».</w:t>
      </w:r>
    </w:p>
    <w:p w:rsidR="00720B0A" w:rsidRDefault="002252E0" w:rsidP="00720B0A">
      <w:pPr>
        <w:pStyle w:val="30"/>
        <w:shd w:val="clear" w:color="auto" w:fill="auto"/>
        <w:spacing w:after="0" w:line="240" w:lineRule="auto"/>
        <w:ind w:left="4900"/>
        <w:rPr>
          <w:rStyle w:val="31"/>
        </w:rPr>
      </w:pPr>
      <w:r>
        <w:rPr>
          <w:rStyle w:val="31"/>
        </w:rPr>
        <w:t>Протокол от «30» июля 2013 года.</w:t>
      </w:r>
    </w:p>
    <w:p w:rsidR="00E862D7" w:rsidRDefault="002252E0" w:rsidP="00720B0A">
      <w:pPr>
        <w:pStyle w:val="30"/>
        <w:shd w:val="clear" w:color="auto" w:fill="auto"/>
        <w:spacing w:after="0" w:line="240" w:lineRule="auto"/>
        <w:ind w:left="4900"/>
      </w:pPr>
      <w:r>
        <w:rPr>
          <w:rStyle w:val="31"/>
        </w:rPr>
        <w:t>Председатель Совета Партнерства</w:t>
      </w:r>
    </w:p>
    <w:p w:rsidR="00720B0A" w:rsidRDefault="00720B0A" w:rsidP="00720B0A">
      <w:pPr>
        <w:pStyle w:val="40"/>
        <w:shd w:val="clear" w:color="auto" w:fill="auto"/>
        <w:spacing w:before="0" w:after="0" w:line="240" w:lineRule="auto"/>
        <w:ind w:left="4900"/>
        <w:rPr>
          <w:rStyle w:val="41"/>
          <w:b/>
          <w:bCs/>
        </w:rPr>
      </w:pPr>
    </w:p>
    <w:p w:rsidR="00E862D7" w:rsidRDefault="002252E0" w:rsidP="00720B0A">
      <w:pPr>
        <w:pStyle w:val="40"/>
        <w:shd w:val="clear" w:color="auto" w:fill="auto"/>
        <w:spacing w:before="0" w:after="3176" w:line="240" w:lineRule="auto"/>
        <w:ind w:left="4900"/>
      </w:pPr>
      <w:r>
        <w:rPr>
          <w:rStyle w:val="41"/>
          <w:b/>
          <w:bCs/>
        </w:rPr>
        <w:t>Н.В. Козлов</w:t>
      </w:r>
    </w:p>
    <w:p w:rsidR="00E862D7" w:rsidRDefault="002252E0">
      <w:pPr>
        <w:pStyle w:val="10"/>
        <w:keepNext/>
        <w:keepLines/>
        <w:shd w:val="clear" w:color="auto" w:fill="auto"/>
        <w:spacing w:before="0"/>
        <w:ind w:right="20"/>
      </w:pPr>
      <w:bookmarkStart w:id="0" w:name="bookmark0"/>
      <w:r>
        <w:rPr>
          <w:rStyle w:val="11"/>
          <w:b/>
          <w:bCs/>
        </w:rPr>
        <w:t>ПОЛОЖЕНИЕ</w:t>
      </w:r>
      <w:bookmarkEnd w:id="0"/>
    </w:p>
    <w:p w:rsidR="00720B0A" w:rsidRDefault="002252E0">
      <w:pPr>
        <w:pStyle w:val="50"/>
        <w:shd w:val="clear" w:color="auto" w:fill="auto"/>
        <w:spacing w:after="0"/>
        <w:ind w:right="20"/>
        <w:rPr>
          <w:rStyle w:val="51"/>
        </w:rPr>
      </w:pPr>
      <w:r>
        <w:rPr>
          <w:rStyle w:val="51"/>
        </w:rPr>
        <w:t>«О порядке проведения конкурса по отбору Оператора электронной</w:t>
      </w:r>
      <w:r>
        <w:rPr>
          <w:rStyle w:val="51"/>
        </w:rPr>
        <w:br/>
        <w:t>торговой площадки для заключения соглашения об аккредитации</w:t>
      </w:r>
      <w:r>
        <w:rPr>
          <w:rStyle w:val="51"/>
        </w:rPr>
        <w:br/>
        <w:t xml:space="preserve">при Некоммерческом партнерстве «Сибирская гильдия </w:t>
      </w:r>
      <w:proofErr w:type="spellStart"/>
      <w:r>
        <w:rPr>
          <w:rStyle w:val="51"/>
        </w:rPr>
        <w:t>антикр</w:t>
      </w:r>
      <w:proofErr w:type="gramStart"/>
      <w:r>
        <w:rPr>
          <w:rStyle w:val="51"/>
        </w:rPr>
        <w:t>и</w:t>
      </w:r>
      <w:proofErr w:type="spellEnd"/>
      <w:r>
        <w:rPr>
          <w:rStyle w:val="51"/>
        </w:rPr>
        <w:t>-</w:t>
      </w:r>
      <w:proofErr w:type="gramEnd"/>
      <w:r>
        <w:rPr>
          <w:rStyle w:val="51"/>
        </w:rPr>
        <w:br/>
      </w:r>
      <w:proofErr w:type="spellStart"/>
      <w:r>
        <w:rPr>
          <w:rStyle w:val="51"/>
        </w:rPr>
        <w:t>зисных</w:t>
      </w:r>
      <w:proofErr w:type="spellEnd"/>
      <w:r>
        <w:rPr>
          <w:rStyle w:val="51"/>
        </w:rPr>
        <w:t xml:space="preserve"> управляющих»</w:t>
      </w: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720B0A" w:rsidRDefault="00720B0A">
      <w:pPr>
        <w:pStyle w:val="50"/>
        <w:shd w:val="clear" w:color="auto" w:fill="auto"/>
        <w:spacing w:after="0"/>
        <w:ind w:right="20"/>
        <w:rPr>
          <w:rStyle w:val="51"/>
        </w:rPr>
      </w:pPr>
    </w:p>
    <w:p w:rsidR="00E862D7" w:rsidRDefault="002252E0">
      <w:pPr>
        <w:pStyle w:val="50"/>
        <w:shd w:val="clear" w:color="auto" w:fill="auto"/>
        <w:spacing w:after="0"/>
        <w:ind w:right="20"/>
      </w:pPr>
      <w:r>
        <w:rPr>
          <w:rStyle w:val="41"/>
        </w:rPr>
        <w:t>г. Москва, 2013г.</w:t>
      </w:r>
    </w:p>
    <w:p w:rsidR="00E862D7" w:rsidRDefault="002252E0">
      <w:pPr>
        <w:pStyle w:val="20"/>
        <w:keepNext/>
        <w:keepLines/>
        <w:numPr>
          <w:ilvl w:val="0"/>
          <w:numId w:val="1"/>
        </w:numPr>
        <w:shd w:val="clear" w:color="auto" w:fill="auto"/>
        <w:tabs>
          <w:tab w:val="left" w:pos="3894"/>
        </w:tabs>
        <w:spacing w:after="213" w:line="240" w:lineRule="exact"/>
        <w:ind w:left="3600"/>
      </w:pPr>
      <w:bookmarkStart w:id="1" w:name="bookmark1"/>
      <w:r>
        <w:rPr>
          <w:rStyle w:val="21"/>
          <w:b/>
          <w:bCs/>
        </w:rPr>
        <w:t>Общие положения</w:t>
      </w:r>
      <w:bookmarkEnd w:id="1"/>
    </w:p>
    <w:p w:rsidR="00E862D7" w:rsidRDefault="002252E0">
      <w:pPr>
        <w:pStyle w:val="23"/>
        <w:numPr>
          <w:ilvl w:val="1"/>
          <w:numId w:val="1"/>
        </w:numPr>
        <w:shd w:val="clear" w:color="auto" w:fill="auto"/>
        <w:tabs>
          <w:tab w:val="left" w:pos="481"/>
        </w:tabs>
        <w:spacing w:before="0"/>
        <w:ind w:firstLine="0"/>
      </w:pPr>
      <w:proofErr w:type="gramStart"/>
      <w:r>
        <w:rPr>
          <w:rStyle w:val="24"/>
        </w:rPr>
        <w:t>Настоящее Положение определяет порядок организации и проведения конкурса по отбору Оператора электронной торговой площадки (далее по тексту - Оператор ЭТП) для заключения соглашения об аккредитации при Некоммерческом партнерстве «Сибирская гильдия антикризисных управляющих» (далее - НП «СГАУ»), определяет условия и поря</w:t>
      </w:r>
      <w:r>
        <w:rPr>
          <w:rStyle w:val="24"/>
        </w:rPr>
        <w:softHyphen/>
        <w:t>док аккредитации операторов электронных торговых площадок, а так же порядок заклю</w:t>
      </w:r>
      <w:r>
        <w:rPr>
          <w:rStyle w:val="24"/>
        </w:rPr>
        <w:softHyphen/>
        <w:t>чения и существенные условия такого соглашения.</w:t>
      </w:r>
      <w:proofErr w:type="gramEnd"/>
    </w:p>
    <w:p w:rsidR="00E862D7" w:rsidRDefault="002252E0">
      <w:pPr>
        <w:pStyle w:val="23"/>
        <w:numPr>
          <w:ilvl w:val="1"/>
          <w:numId w:val="1"/>
        </w:numPr>
        <w:shd w:val="clear" w:color="auto" w:fill="auto"/>
        <w:tabs>
          <w:tab w:val="left" w:pos="457"/>
        </w:tabs>
        <w:spacing w:before="0"/>
        <w:ind w:firstLine="0"/>
      </w:pPr>
      <w:r>
        <w:rPr>
          <w:rStyle w:val="24"/>
        </w:rPr>
        <w:t>Организатором конкурса выступает НП «СГАУ» (далее - организатор конкурса).</w:t>
      </w:r>
    </w:p>
    <w:p w:rsidR="00E862D7" w:rsidRDefault="002252E0">
      <w:pPr>
        <w:pStyle w:val="23"/>
        <w:numPr>
          <w:ilvl w:val="1"/>
          <w:numId w:val="1"/>
        </w:numPr>
        <w:shd w:val="clear" w:color="auto" w:fill="auto"/>
        <w:tabs>
          <w:tab w:val="left" w:pos="457"/>
        </w:tabs>
        <w:spacing w:before="0" w:after="269"/>
        <w:ind w:firstLine="0"/>
      </w:pPr>
      <w:r>
        <w:rPr>
          <w:rStyle w:val="24"/>
        </w:rPr>
        <w:t>Конкурс проводит конкурсная комиссия, формируемая организатором конкурса.</w:t>
      </w:r>
    </w:p>
    <w:p w:rsidR="00E862D7" w:rsidRDefault="002252E0">
      <w:pPr>
        <w:pStyle w:val="20"/>
        <w:keepNext/>
        <w:keepLines/>
        <w:numPr>
          <w:ilvl w:val="0"/>
          <w:numId w:val="1"/>
        </w:numPr>
        <w:shd w:val="clear" w:color="auto" w:fill="auto"/>
        <w:tabs>
          <w:tab w:val="left" w:pos="3573"/>
        </w:tabs>
        <w:spacing w:after="213" w:line="240" w:lineRule="exact"/>
        <w:ind w:left="3260"/>
      </w:pPr>
      <w:bookmarkStart w:id="2" w:name="bookmark2"/>
      <w:r>
        <w:rPr>
          <w:rStyle w:val="21"/>
          <w:b/>
          <w:bCs/>
        </w:rPr>
        <w:t>Термины и определения</w:t>
      </w:r>
      <w:bookmarkEnd w:id="2"/>
    </w:p>
    <w:p w:rsidR="00E862D7" w:rsidRDefault="002252E0">
      <w:pPr>
        <w:pStyle w:val="23"/>
        <w:numPr>
          <w:ilvl w:val="1"/>
          <w:numId w:val="1"/>
        </w:numPr>
        <w:shd w:val="clear" w:color="auto" w:fill="auto"/>
        <w:tabs>
          <w:tab w:val="left" w:pos="486"/>
        </w:tabs>
        <w:spacing w:before="0" w:line="274" w:lineRule="exact"/>
        <w:ind w:firstLine="0"/>
      </w:pPr>
      <w:r>
        <w:rPr>
          <w:rStyle w:val="24"/>
        </w:rPr>
        <w:t>Организаторами торгов признаются арбитражные управляющие - члены Партнерства, либо лица, привлеченные арбитражным управляющим для организации и проведения тор</w:t>
      </w:r>
      <w:r>
        <w:rPr>
          <w:rStyle w:val="24"/>
        </w:rPr>
        <w:softHyphen/>
        <w:t>гов в электронной форме при продаже имущества должников в ходе процедур, применяе</w:t>
      </w:r>
      <w:r>
        <w:rPr>
          <w:rStyle w:val="24"/>
        </w:rPr>
        <w:softHyphen/>
        <w:t>мых в деле о банкротстве.</w:t>
      </w:r>
    </w:p>
    <w:p w:rsidR="00E862D7" w:rsidRDefault="002252E0">
      <w:pPr>
        <w:pStyle w:val="23"/>
        <w:numPr>
          <w:ilvl w:val="1"/>
          <w:numId w:val="1"/>
        </w:numPr>
        <w:shd w:val="clear" w:color="auto" w:fill="auto"/>
        <w:tabs>
          <w:tab w:val="left" w:pos="486"/>
        </w:tabs>
        <w:spacing w:before="0" w:line="274" w:lineRule="exact"/>
        <w:ind w:firstLine="0"/>
      </w:pPr>
      <w:r>
        <w:rPr>
          <w:rStyle w:val="24"/>
        </w:rPr>
        <w:t>Арбитражные управляющие - члены Партнерства, при осуществлении обязанностей арбитражного управляющего, обязаны привлекать для оказания услуг по организации торгов, конкурсов, аукционов и т.д. (организатор торгов) только лиц аккредитованных при Гильдии в соответствии с Положением о статусе Ассоциированного члена и порядке ак</w:t>
      </w:r>
      <w:r>
        <w:rPr>
          <w:rStyle w:val="24"/>
        </w:rPr>
        <w:softHyphen/>
        <w:t>кредитации при НП СГАУ.</w:t>
      </w:r>
    </w:p>
    <w:p w:rsidR="00E862D7" w:rsidRDefault="002252E0">
      <w:pPr>
        <w:pStyle w:val="23"/>
        <w:numPr>
          <w:ilvl w:val="1"/>
          <w:numId w:val="1"/>
        </w:numPr>
        <w:shd w:val="clear" w:color="auto" w:fill="auto"/>
        <w:tabs>
          <w:tab w:val="left" w:pos="486"/>
        </w:tabs>
        <w:spacing w:before="0" w:line="274" w:lineRule="exact"/>
        <w:ind w:firstLine="0"/>
      </w:pPr>
      <w:r>
        <w:rPr>
          <w:rStyle w:val="24"/>
        </w:rPr>
        <w:t>Члены Партнерства и аккредитованные при Гильдии Организаторы торгов, привле</w:t>
      </w:r>
      <w:r>
        <w:rPr>
          <w:rStyle w:val="24"/>
        </w:rPr>
        <w:softHyphen/>
        <w:t>ченные арбитражным управляющим - членами Партнерства для организации и проведе</w:t>
      </w:r>
      <w:r>
        <w:rPr>
          <w:rStyle w:val="24"/>
        </w:rPr>
        <w:softHyphen/>
        <w:t>ния торгов, обязаны проводить торги в электронной форме только посредством электрон</w:t>
      </w:r>
      <w:r>
        <w:rPr>
          <w:rStyle w:val="24"/>
        </w:rPr>
        <w:softHyphen/>
        <w:t>ных торговых площадок, Операторы которых аккредитованы при Партнерстве.</w:t>
      </w:r>
    </w:p>
    <w:p w:rsidR="00E862D7" w:rsidRDefault="002252E0">
      <w:pPr>
        <w:pStyle w:val="23"/>
        <w:numPr>
          <w:ilvl w:val="1"/>
          <w:numId w:val="1"/>
        </w:numPr>
        <w:shd w:val="clear" w:color="auto" w:fill="auto"/>
        <w:tabs>
          <w:tab w:val="left" w:pos="486"/>
        </w:tabs>
        <w:spacing w:before="0" w:line="274" w:lineRule="exact"/>
        <w:ind w:firstLine="0"/>
      </w:pPr>
      <w:r>
        <w:rPr>
          <w:rStyle w:val="24"/>
        </w:rPr>
        <w:t>Целью аккредитации является определение Операторов ЭТП, способных обеспечить Организаторам торгов качественный доступ к электронной торговой площадке и проведе</w:t>
      </w:r>
      <w:r>
        <w:rPr>
          <w:rStyle w:val="24"/>
        </w:rPr>
        <w:softHyphen/>
        <w:t>ние торгов в электронной форме на высоком профессиональном уровне в соответствии с требованиями действующего законодательства Российской Федерации.</w:t>
      </w:r>
    </w:p>
    <w:p w:rsidR="00E862D7" w:rsidRDefault="002252E0">
      <w:pPr>
        <w:pStyle w:val="23"/>
        <w:numPr>
          <w:ilvl w:val="1"/>
          <w:numId w:val="1"/>
        </w:numPr>
        <w:shd w:val="clear" w:color="auto" w:fill="auto"/>
        <w:tabs>
          <w:tab w:val="left" w:pos="486"/>
        </w:tabs>
        <w:spacing w:before="0" w:line="274" w:lineRule="exact"/>
        <w:ind w:firstLine="0"/>
      </w:pPr>
      <w:r>
        <w:rPr>
          <w:rStyle w:val="24"/>
        </w:rPr>
        <w:t>Аккредитация проводится в целях повышения качества предоставляемых услуг ар</w:t>
      </w:r>
      <w:r>
        <w:rPr>
          <w:rStyle w:val="24"/>
        </w:rPr>
        <w:softHyphen/>
        <w:t>б</w:t>
      </w:r>
      <w:r w:rsidR="00926BF0">
        <w:rPr>
          <w:rStyle w:val="24"/>
        </w:rPr>
        <w:t>итражным управляющим - членам Г</w:t>
      </w:r>
      <w:r>
        <w:rPr>
          <w:rStyle w:val="24"/>
        </w:rPr>
        <w:t>ильдии и обеспечения доверия членов Партнерства и иных заинтересованных лиц к деятельности аккредитуемых организаций.</w:t>
      </w:r>
    </w:p>
    <w:p w:rsidR="00E862D7" w:rsidRDefault="002252E0">
      <w:pPr>
        <w:pStyle w:val="23"/>
        <w:numPr>
          <w:ilvl w:val="1"/>
          <w:numId w:val="1"/>
        </w:numPr>
        <w:shd w:val="clear" w:color="auto" w:fill="auto"/>
        <w:tabs>
          <w:tab w:val="left" w:pos="486"/>
        </w:tabs>
        <w:spacing w:before="0" w:line="274" w:lineRule="exact"/>
        <w:ind w:firstLine="0"/>
      </w:pPr>
      <w:r>
        <w:rPr>
          <w:rStyle w:val="24"/>
        </w:rPr>
        <w:t>Документом, подтверждающим право аккредитованного лица обеспечивать саморегу</w:t>
      </w:r>
      <w:r>
        <w:rPr>
          <w:rStyle w:val="24"/>
        </w:rPr>
        <w:softHyphen/>
        <w:t>лируемую организацию, ее членов и Организаторов торгов, аккредитованных при Гиль</w:t>
      </w:r>
      <w:r>
        <w:rPr>
          <w:rStyle w:val="24"/>
        </w:rPr>
        <w:softHyphen/>
        <w:t>дии соответствующими услугами, является свидетельство об аккредитации установленно</w:t>
      </w:r>
      <w:r>
        <w:rPr>
          <w:rStyle w:val="24"/>
        </w:rPr>
        <w:softHyphen/>
        <w:t>го образца.</w:t>
      </w:r>
    </w:p>
    <w:p w:rsidR="00E862D7" w:rsidRDefault="002252E0">
      <w:pPr>
        <w:pStyle w:val="23"/>
        <w:numPr>
          <w:ilvl w:val="1"/>
          <w:numId w:val="1"/>
        </w:numPr>
        <w:shd w:val="clear" w:color="auto" w:fill="auto"/>
        <w:tabs>
          <w:tab w:val="left" w:pos="481"/>
        </w:tabs>
        <w:spacing w:before="0" w:line="274" w:lineRule="exact"/>
        <w:ind w:firstLine="0"/>
      </w:pPr>
      <w:proofErr w:type="gramStart"/>
      <w:r>
        <w:rPr>
          <w:rStyle w:val="24"/>
        </w:rPr>
        <w:t>Деятельность Организаторов торгов и Операторов ЭТП регламентируется Федераль</w:t>
      </w:r>
      <w:r>
        <w:rPr>
          <w:rStyle w:val="24"/>
        </w:rPr>
        <w:softHyphen/>
        <w:t xml:space="preserve">ным законом РФ от 26.10.2002 № 127-ФЗ «О несостоятельности (банкротстве)», Приказом Минэкономразвития России от 15.02.2010 </w:t>
      </w:r>
      <w:r>
        <w:rPr>
          <w:rStyle w:val="24"/>
          <w:lang w:val="en-US" w:eastAsia="en-US" w:bidi="en-US"/>
        </w:rPr>
        <w:t>N</w:t>
      </w:r>
      <w:r w:rsidRPr="00720B0A">
        <w:rPr>
          <w:rStyle w:val="24"/>
          <w:lang w:eastAsia="en-US" w:bidi="en-US"/>
        </w:rPr>
        <w:t xml:space="preserve"> </w:t>
      </w:r>
      <w:r>
        <w:rPr>
          <w:rStyle w:val="24"/>
        </w:rPr>
        <w:t>54 «Об утверждении Порядка проведения от</w:t>
      </w:r>
      <w:r>
        <w:rPr>
          <w:rStyle w:val="24"/>
        </w:rPr>
        <w:softHyphen/>
        <w:t>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w:t>
      </w:r>
      <w:r>
        <w:rPr>
          <w:rStyle w:val="24"/>
        </w:rPr>
        <w:softHyphen/>
        <w:t>кам и Операторам электронных площадок при проведении открытых торгов в электрон</w:t>
      </w:r>
      <w:r>
        <w:rPr>
          <w:rStyle w:val="24"/>
        </w:rPr>
        <w:softHyphen/>
        <w:t>ной форме</w:t>
      </w:r>
      <w:proofErr w:type="gramEnd"/>
      <w:r>
        <w:rPr>
          <w:rStyle w:val="24"/>
        </w:rPr>
        <w:t xml:space="preserve"> при продаже имущества (предприятия) должников в ходе процедур, применяе</w:t>
      </w:r>
      <w:r>
        <w:rPr>
          <w:rStyle w:val="24"/>
        </w:rPr>
        <w:softHyphen/>
        <w:t>мых в деле о банкротстве, Порядка подтверждения соответствия электронных площадок и Операторов электронных площадок установленным требованиям» (далее по тексту - При</w:t>
      </w:r>
      <w:r>
        <w:rPr>
          <w:rStyle w:val="24"/>
        </w:rPr>
        <w:softHyphen/>
        <w:t>каз Минэкономразвития РФ № 54) и иными нормативными правовыми актами Российской Федерации, действующими на момент утверждения настоящего Положения и принятыми после его утверждения.</w:t>
      </w:r>
    </w:p>
    <w:p w:rsidR="00E862D7" w:rsidRDefault="002252E0">
      <w:pPr>
        <w:pStyle w:val="23"/>
        <w:numPr>
          <w:ilvl w:val="1"/>
          <w:numId w:val="1"/>
        </w:numPr>
        <w:shd w:val="clear" w:color="auto" w:fill="auto"/>
        <w:tabs>
          <w:tab w:val="left" w:pos="481"/>
        </w:tabs>
        <w:spacing w:before="0" w:line="274" w:lineRule="exact"/>
        <w:ind w:firstLine="0"/>
        <w:rPr>
          <w:rStyle w:val="24"/>
        </w:rPr>
      </w:pPr>
      <w:r>
        <w:rPr>
          <w:rStyle w:val="24"/>
        </w:rPr>
        <w:t>Аккредитация Операторов ЭТП производится бесплатно.</w:t>
      </w:r>
    </w:p>
    <w:p w:rsidR="00720B0A" w:rsidRDefault="00720B0A" w:rsidP="00720B0A">
      <w:pPr>
        <w:pStyle w:val="23"/>
        <w:shd w:val="clear" w:color="auto" w:fill="auto"/>
        <w:tabs>
          <w:tab w:val="left" w:pos="481"/>
        </w:tabs>
        <w:spacing w:before="0" w:line="274" w:lineRule="exact"/>
        <w:ind w:firstLine="0"/>
      </w:pPr>
    </w:p>
    <w:p w:rsidR="00E862D7" w:rsidRDefault="002252E0">
      <w:pPr>
        <w:pStyle w:val="20"/>
        <w:keepNext/>
        <w:keepLines/>
        <w:numPr>
          <w:ilvl w:val="0"/>
          <w:numId w:val="1"/>
        </w:numPr>
        <w:shd w:val="clear" w:color="auto" w:fill="auto"/>
        <w:tabs>
          <w:tab w:val="left" w:pos="2051"/>
        </w:tabs>
        <w:spacing w:after="221" w:line="240" w:lineRule="exact"/>
        <w:ind w:left="1700"/>
      </w:pPr>
      <w:bookmarkStart w:id="3" w:name="bookmark3"/>
      <w:r>
        <w:rPr>
          <w:rStyle w:val="21"/>
          <w:b/>
          <w:bCs/>
        </w:rPr>
        <w:t>Порядок аккредитации Оператора ЭТП при Гильдии</w:t>
      </w:r>
      <w:bookmarkEnd w:id="3"/>
    </w:p>
    <w:p w:rsidR="00E862D7" w:rsidRDefault="002252E0">
      <w:pPr>
        <w:pStyle w:val="23"/>
        <w:numPr>
          <w:ilvl w:val="1"/>
          <w:numId w:val="1"/>
        </w:numPr>
        <w:shd w:val="clear" w:color="auto" w:fill="auto"/>
        <w:tabs>
          <w:tab w:val="left" w:pos="515"/>
        </w:tabs>
        <w:spacing w:before="0"/>
        <w:ind w:left="300" w:hanging="300"/>
        <w:jc w:val="left"/>
      </w:pPr>
      <w:proofErr w:type="gramStart"/>
      <w:r>
        <w:rPr>
          <w:rStyle w:val="24"/>
        </w:rPr>
        <w:t>Выбор Оператора ЭТП в целях аккредитации при Гильдии производится посредством проведения конкурса по отбору Оператора ЭТП (для аккредитации первого оператора</w:t>
      </w:r>
      <w:proofErr w:type="gramEnd"/>
    </w:p>
    <w:p w:rsidR="00E862D7" w:rsidRDefault="002252E0">
      <w:pPr>
        <w:pStyle w:val="23"/>
        <w:shd w:val="clear" w:color="auto" w:fill="auto"/>
        <w:spacing w:before="0" w:after="329"/>
        <w:ind w:left="180" w:firstLine="0"/>
        <w:jc w:val="left"/>
      </w:pPr>
      <w:proofErr w:type="gramStart"/>
      <w:r>
        <w:rPr>
          <w:rStyle w:val="24"/>
        </w:rPr>
        <w:t>ЭТП) и опроса арбитражных управляющих (для аккредитации второго Оператора ЭТП).</w:t>
      </w:r>
      <w:proofErr w:type="gramEnd"/>
    </w:p>
    <w:p w:rsidR="00E862D7" w:rsidRDefault="002252E0">
      <w:pPr>
        <w:pStyle w:val="20"/>
        <w:keepNext/>
        <w:keepLines/>
        <w:numPr>
          <w:ilvl w:val="0"/>
          <w:numId w:val="1"/>
        </w:numPr>
        <w:shd w:val="clear" w:color="auto" w:fill="auto"/>
        <w:tabs>
          <w:tab w:val="left" w:pos="2987"/>
        </w:tabs>
        <w:spacing w:after="231" w:line="240" w:lineRule="exact"/>
        <w:ind w:left="2640"/>
      </w:pPr>
      <w:bookmarkStart w:id="4" w:name="bookmark4"/>
      <w:r>
        <w:rPr>
          <w:rStyle w:val="21"/>
          <w:b/>
          <w:bCs/>
        </w:rPr>
        <w:t>Подготовка к проведению конкурса</w:t>
      </w:r>
      <w:bookmarkEnd w:id="4"/>
    </w:p>
    <w:p w:rsidR="00E862D7" w:rsidRDefault="002252E0">
      <w:pPr>
        <w:pStyle w:val="23"/>
        <w:numPr>
          <w:ilvl w:val="1"/>
          <w:numId w:val="1"/>
        </w:numPr>
        <w:shd w:val="clear" w:color="auto" w:fill="auto"/>
        <w:tabs>
          <w:tab w:val="left" w:pos="529"/>
        </w:tabs>
        <w:spacing w:before="0" w:line="269" w:lineRule="exact"/>
        <w:ind w:firstLine="0"/>
      </w:pPr>
      <w:r>
        <w:rPr>
          <w:rStyle w:val="24"/>
        </w:rPr>
        <w:t xml:space="preserve">Организатор конкурса публикует извещение о проведении конкурса на собственном сайте в сети Интернет по адресу </w:t>
      </w:r>
      <w:hyperlink r:id="rId8" w:history="1">
        <w:r>
          <w:rPr>
            <w:rStyle w:val="a3"/>
          </w:rPr>
          <w:t>http://www.npsgau.ru</w:t>
        </w:r>
      </w:hyperlink>
      <w:r w:rsidRPr="00720B0A">
        <w:rPr>
          <w:rStyle w:val="24"/>
          <w:lang w:eastAsia="en-US" w:bidi="en-US"/>
        </w:rPr>
        <w:t xml:space="preserve">. </w:t>
      </w:r>
      <w:r>
        <w:rPr>
          <w:rStyle w:val="24"/>
        </w:rPr>
        <w:t>Организатор конкурса вправе опуб</w:t>
      </w:r>
      <w:r>
        <w:rPr>
          <w:rStyle w:val="24"/>
        </w:rPr>
        <w:softHyphen/>
        <w:t>ликовать указанное извещение так же в любом ином информационном источнике или средстве массовой информации.</w:t>
      </w:r>
    </w:p>
    <w:p w:rsidR="00E862D7" w:rsidRDefault="002252E0">
      <w:pPr>
        <w:pStyle w:val="23"/>
        <w:numPr>
          <w:ilvl w:val="1"/>
          <w:numId w:val="1"/>
        </w:numPr>
        <w:shd w:val="clear" w:color="auto" w:fill="auto"/>
        <w:tabs>
          <w:tab w:val="left" w:pos="524"/>
        </w:tabs>
        <w:spacing w:before="0" w:line="240" w:lineRule="exact"/>
        <w:ind w:firstLine="0"/>
      </w:pPr>
      <w:r>
        <w:rPr>
          <w:rStyle w:val="24"/>
        </w:rPr>
        <w:t>Извещение о проведении конкурса должно содержать следующие сведения:</w:t>
      </w:r>
    </w:p>
    <w:p w:rsidR="00E862D7" w:rsidRDefault="002252E0">
      <w:pPr>
        <w:pStyle w:val="23"/>
        <w:numPr>
          <w:ilvl w:val="0"/>
          <w:numId w:val="2"/>
        </w:numPr>
        <w:shd w:val="clear" w:color="auto" w:fill="auto"/>
        <w:tabs>
          <w:tab w:val="left" w:pos="884"/>
        </w:tabs>
        <w:spacing w:before="0" w:line="269" w:lineRule="exact"/>
        <w:ind w:left="880" w:hanging="420"/>
      </w:pPr>
      <w:r>
        <w:rPr>
          <w:rStyle w:val="24"/>
        </w:rPr>
        <w:t>место нахождения, почтовый адрес, электронный адрес, адрес сайта в сети "Ин</w:t>
      </w:r>
      <w:r>
        <w:rPr>
          <w:rStyle w:val="24"/>
        </w:rPr>
        <w:softHyphen/>
        <w:t>тернет", номера телефонов организатора конкурса;</w:t>
      </w:r>
    </w:p>
    <w:p w:rsidR="00E862D7" w:rsidRDefault="002252E0">
      <w:pPr>
        <w:pStyle w:val="23"/>
        <w:numPr>
          <w:ilvl w:val="0"/>
          <w:numId w:val="2"/>
        </w:numPr>
        <w:shd w:val="clear" w:color="auto" w:fill="auto"/>
        <w:tabs>
          <w:tab w:val="left" w:pos="884"/>
        </w:tabs>
        <w:spacing w:before="0" w:line="264" w:lineRule="exact"/>
        <w:ind w:left="880" w:hanging="420"/>
      </w:pPr>
      <w:r>
        <w:rPr>
          <w:rStyle w:val="24"/>
        </w:rPr>
        <w:t>место нахождения, почтовый адрес, электронный адрес, номера телефонов кон</w:t>
      </w:r>
      <w:r>
        <w:rPr>
          <w:rStyle w:val="24"/>
        </w:rPr>
        <w:softHyphen/>
        <w:t>курсной комиссии;</w:t>
      </w:r>
    </w:p>
    <w:p w:rsidR="00E862D7" w:rsidRDefault="002252E0">
      <w:pPr>
        <w:pStyle w:val="23"/>
        <w:numPr>
          <w:ilvl w:val="0"/>
          <w:numId w:val="2"/>
        </w:numPr>
        <w:shd w:val="clear" w:color="auto" w:fill="auto"/>
        <w:tabs>
          <w:tab w:val="left" w:pos="884"/>
        </w:tabs>
        <w:spacing w:before="0" w:line="266" w:lineRule="exact"/>
        <w:ind w:left="880" w:hanging="420"/>
      </w:pPr>
      <w:r>
        <w:rPr>
          <w:rStyle w:val="24"/>
        </w:rPr>
        <w:t>место, даты и время начала и окончания приема заявок на участие в конкурсе (да</w:t>
      </w:r>
      <w:r>
        <w:rPr>
          <w:rStyle w:val="24"/>
        </w:rPr>
        <w:softHyphen/>
        <w:t>лее именуются - заявки);</w:t>
      </w:r>
    </w:p>
    <w:p w:rsidR="00E862D7" w:rsidRDefault="002252E0">
      <w:pPr>
        <w:pStyle w:val="23"/>
        <w:numPr>
          <w:ilvl w:val="0"/>
          <w:numId w:val="2"/>
        </w:numPr>
        <w:shd w:val="clear" w:color="auto" w:fill="auto"/>
        <w:tabs>
          <w:tab w:val="left" w:pos="884"/>
        </w:tabs>
        <w:spacing w:before="0" w:line="283" w:lineRule="exact"/>
        <w:ind w:left="880" w:hanging="420"/>
      </w:pPr>
      <w:r>
        <w:rPr>
          <w:rStyle w:val="24"/>
        </w:rPr>
        <w:t>критерии конкурса, начальные значения критериев конкурса, коэффициенты, учи</w:t>
      </w:r>
      <w:r>
        <w:rPr>
          <w:rStyle w:val="24"/>
        </w:rPr>
        <w:softHyphen/>
        <w:t>тывающие значимость критериев конкурса;</w:t>
      </w:r>
    </w:p>
    <w:p w:rsidR="00E862D7" w:rsidRDefault="002252E0">
      <w:pPr>
        <w:pStyle w:val="23"/>
        <w:numPr>
          <w:ilvl w:val="0"/>
          <w:numId w:val="2"/>
        </w:numPr>
        <w:shd w:val="clear" w:color="auto" w:fill="auto"/>
        <w:tabs>
          <w:tab w:val="left" w:pos="884"/>
        </w:tabs>
        <w:spacing w:before="0" w:line="283" w:lineRule="exact"/>
        <w:ind w:left="880" w:hanging="420"/>
      </w:pPr>
      <w:r>
        <w:rPr>
          <w:rStyle w:val="24"/>
        </w:rPr>
        <w:t>условия конкурса;</w:t>
      </w:r>
    </w:p>
    <w:p w:rsidR="00E862D7" w:rsidRDefault="002252E0">
      <w:pPr>
        <w:pStyle w:val="23"/>
        <w:numPr>
          <w:ilvl w:val="0"/>
          <w:numId w:val="2"/>
        </w:numPr>
        <w:shd w:val="clear" w:color="auto" w:fill="auto"/>
        <w:tabs>
          <w:tab w:val="left" w:pos="884"/>
        </w:tabs>
        <w:spacing w:before="0" w:line="283" w:lineRule="exact"/>
        <w:ind w:left="880" w:hanging="420"/>
      </w:pPr>
      <w:r>
        <w:rPr>
          <w:rStyle w:val="24"/>
        </w:rPr>
        <w:t>требования к участникам конкурса;</w:t>
      </w:r>
    </w:p>
    <w:p w:rsidR="00E862D7" w:rsidRDefault="002252E0">
      <w:pPr>
        <w:pStyle w:val="23"/>
        <w:numPr>
          <w:ilvl w:val="0"/>
          <w:numId w:val="2"/>
        </w:numPr>
        <w:shd w:val="clear" w:color="auto" w:fill="auto"/>
        <w:tabs>
          <w:tab w:val="left" w:pos="884"/>
        </w:tabs>
        <w:spacing w:before="0" w:line="257" w:lineRule="exact"/>
        <w:ind w:left="880" w:hanging="420"/>
      </w:pPr>
      <w:r>
        <w:rPr>
          <w:rStyle w:val="24"/>
        </w:rPr>
        <w:t>исчерпывающий перечень представляемых на конкурс документов и требования к их оформлению;</w:t>
      </w:r>
    </w:p>
    <w:p w:rsidR="00E862D7" w:rsidRDefault="002252E0">
      <w:pPr>
        <w:pStyle w:val="23"/>
        <w:numPr>
          <w:ilvl w:val="0"/>
          <w:numId w:val="2"/>
        </w:numPr>
        <w:shd w:val="clear" w:color="auto" w:fill="auto"/>
        <w:tabs>
          <w:tab w:val="left" w:pos="884"/>
        </w:tabs>
        <w:spacing w:before="0" w:line="293" w:lineRule="exact"/>
        <w:ind w:left="880" w:hanging="420"/>
      </w:pPr>
      <w:r>
        <w:rPr>
          <w:rStyle w:val="24"/>
        </w:rPr>
        <w:t>порядок представления заявок на участие в конкурсе;</w:t>
      </w:r>
    </w:p>
    <w:p w:rsidR="00E862D7" w:rsidRDefault="002252E0">
      <w:pPr>
        <w:pStyle w:val="23"/>
        <w:numPr>
          <w:ilvl w:val="0"/>
          <w:numId w:val="2"/>
        </w:numPr>
        <w:shd w:val="clear" w:color="auto" w:fill="auto"/>
        <w:tabs>
          <w:tab w:val="left" w:pos="884"/>
        </w:tabs>
        <w:spacing w:before="0" w:line="293" w:lineRule="exact"/>
        <w:ind w:left="880" w:hanging="420"/>
      </w:pPr>
      <w:r>
        <w:rPr>
          <w:rStyle w:val="24"/>
        </w:rPr>
        <w:t>порядок определения победителя конкурса;</w:t>
      </w:r>
    </w:p>
    <w:p w:rsidR="00E862D7" w:rsidRDefault="002252E0">
      <w:pPr>
        <w:pStyle w:val="23"/>
        <w:numPr>
          <w:ilvl w:val="0"/>
          <w:numId w:val="2"/>
        </w:numPr>
        <w:shd w:val="clear" w:color="auto" w:fill="auto"/>
        <w:tabs>
          <w:tab w:val="left" w:pos="884"/>
        </w:tabs>
        <w:spacing w:before="0" w:line="293" w:lineRule="exact"/>
        <w:ind w:left="880" w:hanging="420"/>
      </w:pPr>
      <w:r>
        <w:rPr>
          <w:rStyle w:val="24"/>
        </w:rPr>
        <w:t>срок определения участников конкурса;</w:t>
      </w:r>
    </w:p>
    <w:p w:rsidR="00E862D7" w:rsidRDefault="002252E0">
      <w:pPr>
        <w:pStyle w:val="23"/>
        <w:numPr>
          <w:ilvl w:val="0"/>
          <w:numId w:val="2"/>
        </w:numPr>
        <w:shd w:val="clear" w:color="auto" w:fill="auto"/>
        <w:tabs>
          <w:tab w:val="left" w:pos="884"/>
        </w:tabs>
        <w:spacing w:before="0" w:line="262" w:lineRule="exact"/>
        <w:ind w:left="880" w:hanging="420"/>
      </w:pPr>
      <w:r>
        <w:rPr>
          <w:rStyle w:val="24"/>
        </w:rPr>
        <w:t>срок подписания членами конкурсной комиссии протокола об определении участников конкурса;</w:t>
      </w:r>
    </w:p>
    <w:p w:rsidR="00E862D7" w:rsidRDefault="002252E0">
      <w:pPr>
        <w:pStyle w:val="23"/>
        <w:numPr>
          <w:ilvl w:val="0"/>
          <w:numId w:val="2"/>
        </w:numPr>
        <w:shd w:val="clear" w:color="auto" w:fill="auto"/>
        <w:tabs>
          <w:tab w:val="left" w:pos="884"/>
        </w:tabs>
        <w:spacing w:before="0" w:line="254" w:lineRule="exact"/>
        <w:ind w:left="880" w:hanging="420"/>
      </w:pPr>
      <w:r>
        <w:rPr>
          <w:rStyle w:val="24"/>
        </w:rPr>
        <w:t>срок подписания членами конкурсной комиссии протокола о результатах прове</w:t>
      </w:r>
      <w:r>
        <w:rPr>
          <w:rStyle w:val="24"/>
        </w:rPr>
        <w:softHyphen/>
        <w:t>дения конкурса;</w:t>
      </w:r>
    </w:p>
    <w:p w:rsidR="00E862D7" w:rsidRDefault="002252E0">
      <w:pPr>
        <w:pStyle w:val="23"/>
        <w:numPr>
          <w:ilvl w:val="0"/>
          <w:numId w:val="2"/>
        </w:numPr>
        <w:shd w:val="clear" w:color="auto" w:fill="auto"/>
        <w:tabs>
          <w:tab w:val="left" w:pos="884"/>
        </w:tabs>
        <w:spacing w:before="0" w:line="254" w:lineRule="exact"/>
        <w:ind w:left="880" w:hanging="420"/>
      </w:pPr>
      <w:r>
        <w:rPr>
          <w:rStyle w:val="24"/>
        </w:rPr>
        <w:t>срок уведомления участников конкурса о допуске к участию в конкурсе и о ре</w:t>
      </w:r>
      <w:r>
        <w:rPr>
          <w:rStyle w:val="24"/>
        </w:rPr>
        <w:softHyphen/>
        <w:t>зультатах конкурса;</w:t>
      </w:r>
    </w:p>
    <w:p w:rsidR="00E862D7" w:rsidRDefault="002252E0">
      <w:pPr>
        <w:pStyle w:val="23"/>
        <w:numPr>
          <w:ilvl w:val="0"/>
          <w:numId w:val="2"/>
        </w:numPr>
        <w:shd w:val="clear" w:color="auto" w:fill="auto"/>
        <w:tabs>
          <w:tab w:val="left" w:pos="884"/>
        </w:tabs>
        <w:spacing w:before="0" w:line="252" w:lineRule="exact"/>
        <w:ind w:left="880" w:hanging="420"/>
      </w:pPr>
      <w:r>
        <w:rPr>
          <w:rStyle w:val="24"/>
        </w:rPr>
        <w:t>срок заключения соглашения с оператором ЭТП - победителем конкурса об ак</w:t>
      </w:r>
      <w:r>
        <w:rPr>
          <w:rStyle w:val="24"/>
        </w:rPr>
        <w:softHyphen/>
        <w:t>кредитации;</w:t>
      </w:r>
    </w:p>
    <w:p w:rsidR="00E862D7" w:rsidRDefault="002252E0">
      <w:pPr>
        <w:pStyle w:val="23"/>
        <w:numPr>
          <w:ilvl w:val="1"/>
          <w:numId w:val="1"/>
        </w:numPr>
        <w:shd w:val="clear" w:color="auto" w:fill="auto"/>
        <w:tabs>
          <w:tab w:val="left" w:pos="529"/>
        </w:tabs>
        <w:spacing w:before="0" w:line="271" w:lineRule="exact"/>
        <w:ind w:firstLine="0"/>
      </w:pPr>
      <w:r>
        <w:rPr>
          <w:rStyle w:val="24"/>
        </w:rPr>
        <w:t xml:space="preserve">При проведении конкурса, помимо извещения о проведении конкурса, иные сведения о его проведении (изменения сроков, места проведения, и пр.) и протоколы конкурсной комиссии подлежат размещению на собственном сайте в сети Интернет по адресу </w:t>
      </w:r>
      <w:hyperlink r:id="rId9" w:history="1">
        <w:r>
          <w:rPr>
            <w:rStyle w:val="a3"/>
            <w:lang w:val="en-US" w:eastAsia="en-US" w:bidi="en-US"/>
          </w:rPr>
          <w:t>http</w:t>
        </w:r>
        <w:r w:rsidRPr="00720B0A">
          <w:rPr>
            <w:rStyle w:val="a3"/>
            <w:lang w:eastAsia="en-US" w:bidi="en-US"/>
          </w:rPr>
          <w:t>://</w:t>
        </w:r>
        <w:r>
          <w:rPr>
            <w:rStyle w:val="a3"/>
            <w:lang w:val="en-US" w:eastAsia="en-US" w:bidi="en-US"/>
          </w:rPr>
          <w:t>www</w:t>
        </w:r>
        <w:r w:rsidRPr="00720B0A">
          <w:rPr>
            <w:rStyle w:val="a3"/>
            <w:lang w:eastAsia="en-US" w:bidi="en-US"/>
          </w:rPr>
          <w:t>.</w:t>
        </w:r>
        <w:proofErr w:type="spellStart"/>
        <w:r>
          <w:rPr>
            <w:rStyle w:val="a3"/>
            <w:lang w:val="en-US" w:eastAsia="en-US" w:bidi="en-US"/>
          </w:rPr>
          <w:t>npsgau</w:t>
        </w:r>
        <w:proofErr w:type="spellEnd"/>
        <w:r w:rsidRPr="00720B0A">
          <w:rPr>
            <w:rStyle w:val="a3"/>
            <w:lang w:eastAsia="en-US" w:bidi="en-US"/>
          </w:rPr>
          <w:t>.</w:t>
        </w:r>
        <w:proofErr w:type="spellStart"/>
        <w:r>
          <w:rPr>
            <w:rStyle w:val="a3"/>
            <w:lang w:val="en-US" w:eastAsia="en-US" w:bidi="en-US"/>
          </w:rPr>
          <w:t>ru</w:t>
        </w:r>
        <w:proofErr w:type="spellEnd"/>
      </w:hyperlink>
      <w:r w:rsidRPr="00720B0A">
        <w:rPr>
          <w:rStyle w:val="24"/>
          <w:lang w:eastAsia="en-US" w:bidi="en-US"/>
        </w:rPr>
        <w:t>.</w:t>
      </w:r>
    </w:p>
    <w:p w:rsidR="00E862D7" w:rsidRDefault="002252E0">
      <w:pPr>
        <w:pStyle w:val="60"/>
        <w:shd w:val="clear" w:color="auto" w:fill="auto"/>
      </w:pPr>
      <w:proofErr w:type="gramStart"/>
      <w:r>
        <w:rPr>
          <w:rStyle w:val="61"/>
          <w:i/>
          <w:iCs/>
        </w:rPr>
        <w:t>f</w:t>
      </w:r>
      <w:proofErr w:type="gramEnd"/>
    </w:p>
    <w:p w:rsidR="00E862D7" w:rsidRDefault="002252E0">
      <w:pPr>
        <w:pStyle w:val="20"/>
        <w:keepNext/>
        <w:keepLines/>
        <w:numPr>
          <w:ilvl w:val="0"/>
          <w:numId w:val="1"/>
        </w:numPr>
        <w:shd w:val="clear" w:color="auto" w:fill="auto"/>
        <w:tabs>
          <w:tab w:val="left" w:pos="1902"/>
        </w:tabs>
        <w:spacing w:after="228" w:line="240" w:lineRule="exact"/>
        <w:ind w:left="1560"/>
      </w:pPr>
      <w:bookmarkStart w:id="5" w:name="bookmark5"/>
      <w:r>
        <w:rPr>
          <w:rStyle w:val="21"/>
          <w:b/>
          <w:bCs/>
        </w:rPr>
        <w:t>Требования к Операторам ЭТП - участникам конкурса</w:t>
      </w:r>
      <w:bookmarkEnd w:id="5"/>
    </w:p>
    <w:p w:rsidR="00E862D7" w:rsidRDefault="002252E0">
      <w:pPr>
        <w:pStyle w:val="23"/>
        <w:numPr>
          <w:ilvl w:val="1"/>
          <w:numId w:val="1"/>
        </w:numPr>
        <w:shd w:val="clear" w:color="auto" w:fill="auto"/>
        <w:tabs>
          <w:tab w:val="left" w:pos="519"/>
        </w:tabs>
        <w:spacing w:before="0" w:line="264" w:lineRule="exact"/>
        <w:ind w:firstLine="0"/>
      </w:pPr>
      <w:r>
        <w:rPr>
          <w:rStyle w:val="24"/>
        </w:rPr>
        <w:t>В качестве участников конкурса могут выступать Операторы ЭТП, соответствующие на дату подачи заявки следующим требованиям:</w:t>
      </w:r>
    </w:p>
    <w:p w:rsidR="00E862D7" w:rsidRDefault="002252E0">
      <w:pPr>
        <w:pStyle w:val="23"/>
        <w:numPr>
          <w:ilvl w:val="0"/>
          <w:numId w:val="2"/>
        </w:numPr>
        <w:shd w:val="clear" w:color="auto" w:fill="auto"/>
        <w:tabs>
          <w:tab w:val="left" w:pos="884"/>
        </w:tabs>
        <w:spacing w:before="0" w:line="271" w:lineRule="exact"/>
        <w:ind w:left="880" w:hanging="420"/>
      </w:pPr>
      <w:r>
        <w:rPr>
          <w:rStyle w:val="24"/>
        </w:rPr>
        <w:t>быть зарегистрированным на территории Российской Федерации в качестве юри</w:t>
      </w:r>
      <w:r>
        <w:rPr>
          <w:rStyle w:val="24"/>
        </w:rPr>
        <w:softHyphen/>
        <w:t>дического лица и осуществлять свою профессиональную деятельность в соответ</w:t>
      </w:r>
      <w:r>
        <w:rPr>
          <w:rStyle w:val="24"/>
        </w:rPr>
        <w:softHyphen/>
        <w:t>ствии с действующим законодательством Российской Федерации;</w:t>
      </w:r>
    </w:p>
    <w:p w:rsidR="00E862D7" w:rsidRDefault="002252E0">
      <w:pPr>
        <w:pStyle w:val="23"/>
        <w:numPr>
          <w:ilvl w:val="0"/>
          <w:numId w:val="2"/>
        </w:numPr>
        <w:shd w:val="clear" w:color="auto" w:fill="auto"/>
        <w:tabs>
          <w:tab w:val="left" w:pos="884"/>
        </w:tabs>
        <w:spacing w:before="0" w:line="264" w:lineRule="exact"/>
        <w:ind w:left="880" w:hanging="420"/>
      </w:pPr>
      <w:r>
        <w:rPr>
          <w:rStyle w:val="24"/>
        </w:rPr>
        <w:t>иметь в штате квалифицированных специалистов, отвечающих соответствующим требованиям и способных профессионально оказывать услуги;</w:t>
      </w:r>
    </w:p>
    <w:p w:rsidR="00E862D7" w:rsidRDefault="002252E0">
      <w:pPr>
        <w:pStyle w:val="23"/>
        <w:shd w:val="clear" w:color="auto" w:fill="auto"/>
        <w:spacing w:before="0" w:line="274" w:lineRule="exact"/>
        <w:ind w:left="860" w:firstLine="0"/>
      </w:pPr>
      <w:r>
        <w:rPr>
          <w:rStyle w:val="24"/>
        </w:rPr>
        <w:t>соответствовать п. 1.1. и п. 2.1. Требований к электронным площадкам и Операто</w:t>
      </w:r>
      <w:r>
        <w:rPr>
          <w:rStyle w:val="24"/>
        </w:rPr>
        <w:softHyphen/>
        <w:t>рам электронных площадок при проведении открытых торгов в электронной фор</w:t>
      </w:r>
      <w:r>
        <w:rPr>
          <w:rStyle w:val="24"/>
        </w:rPr>
        <w:softHyphen/>
        <w:t>ме при продаже имущества (предприятия) должников в ходе процедур, применя</w:t>
      </w:r>
      <w:r>
        <w:rPr>
          <w:rStyle w:val="24"/>
        </w:rPr>
        <w:softHyphen/>
        <w:t>емых в деле о банкротстве, утвержденных Приказом Минэкономразвития РФ № 54, обеспечивая:</w:t>
      </w:r>
    </w:p>
    <w:p w:rsidR="00E862D7" w:rsidRDefault="002252E0">
      <w:pPr>
        <w:pStyle w:val="23"/>
        <w:shd w:val="clear" w:color="auto" w:fill="auto"/>
        <w:spacing w:before="0" w:line="274" w:lineRule="exact"/>
        <w:ind w:left="1420" w:firstLine="0"/>
      </w:pPr>
      <w:r>
        <w:rPr>
          <w:rStyle w:val="24"/>
        </w:rPr>
        <w:t>свободный и бесплатный доступ всех заинтересованных лиц к информации о проведении открытых торгов, к правилам работы с использованием элек</w:t>
      </w:r>
      <w:r>
        <w:rPr>
          <w:rStyle w:val="24"/>
        </w:rPr>
        <w:softHyphen/>
        <w:t>тронной площадки, регламентам оператора электронной площадки, исполь</w:t>
      </w:r>
      <w:r>
        <w:rPr>
          <w:rStyle w:val="24"/>
        </w:rPr>
        <w:softHyphen/>
        <w:t>зуемым при проведении открытых торгов;</w:t>
      </w:r>
    </w:p>
    <w:p w:rsidR="00E862D7" w:rsidRDefault="002252E0">
      <w:pPr>
        <w:pStyle w:val="23"/>
        <w:numPr>
          <w:ilvl w:val="0"/>
          <w:numId w:val="2"/>
        </w:numPr>
        <w:shd w:val="clear" w:color="auto" w:fill="auto"/>
        <w:tabs>
          <w:tab w:val="left" w:pos="1425"/>
        </w:tabs>
        <w:spacing w:before="0" w:line="264" w:lineRule="exact"/>
        <w:ind w:left="1420"/>
      </w:pPr>
      <w:r>
        <w:rPr>
          <w:rStyle w:val="24"/>
        </w:rPr>
        <w:t>регистрацию заявителей на электронной площадке и участие в открытых торгах без взимания с них платы;</w:t>
      </w:r>
    </w:p>
    <w:p w:rsidR="00E862D7" w:rsidRDefault="002252E0">
      <w:pPr>
        <w:pStyle w:val="23"/>
        <w:numPr>
          <w:ilvl w:val="0"/>
          <w:numId w:val="2"/>
        </w:numPr>
        <w:shd w:val="clear" w:color="auto" w:fill="auto"/>
        <w:tabs>
          <w:tab w:val="left" w:pos="1425"/>
        </w:tabs>
        <w:spacing w:before="0" w:line="271" w:lineRule="exact"/>
        <w:ind w:left="1420"/>
      </w:pPr>
      <w:r>
        <w:rPr>
          <w:rStyle w:val="24"/>
        </w:rPr>
        <w:t>возможность представления заявки на участие в электронных торгах и при</w:t>
      </w:r>
      <w:r>
        <w:rPr>
          <w:rStyle w:val="24"/>
        </w:rPr>
        <w:softHyphen/>
        <w:t>лагаемых к ней документов, предложений о цене предприятия (имущества) должника в форме электронных документов;</w:t>
      </w:r>
    </w:p>
    <w:p w:rsidR="00E862D7" w:rsidRDefault="002252E0">
      <w:pPr>
        <w:pStyle w:val="23"/>
        <w:numPr>
          <w:ilvl w:val="0"/>
          <w:numId w:val="2"/>
        </w:numPr>
        <w:shd w:val="clear" w:color="auto" w:fill="auto"/>
        <w:tabs>
          <w:tab w:val="left" w:pos="1425"/>
        </w:tabs>
        <w:spacing w:before="0" w:line="271" w:lineRule="exact"/>
        <w:ind w:left="1420"/>
      </w:pPr>
      <w:proofErr w:type="gramStart"/>
      <w:r>
        <w:rPr>
          <w:rStyle w:val="24"/>
        </w:rPr>
        <w:t>хранение и обработку в электронной форме заявок на участие в открытых торгах, иных документов, представляемых заявителями, предложений о цене предприятия (имущества) должника с использованием сертифицированных в установленном законодательством РФ порядке средств криптографической защиты информации;</w:t>
      </w:r>
      <w:proofErr w:type="gramEnd"/>
    </w:p>
    <w:p w:rsidR="00E862D7" w:rsidRDefault="002252E0">
      <w:pPr>
        <w:pStyle w:val="23"/>
        <w:shd w:val="clear" w:color="auto" w:fill="auto"/>
        <w:spacing w:before="0" w:line="274" w:lineRule="exact"/>
        <w:ind w:left="1420" w:firstLine="0"/>
      </w:pPr>
      <w:r>
        <w:rPr>
          <w:rStyle w:val="24"/>
        </w:rPr>
        <w:t>защиту информации (заявок на участие в электронных торгах, предложений о цене предприятия (имущества) должника и иных документов), представля</w:t>
      </w:r>
      <w:r>
        <w:rPr>
          <w:rStyle w:val="24"/>
        </w:rPr>
        <w:softHyphen/>
        <w:t>емой заявителями, участниками торгов, в том числе сохранность этой ин</w:t>
      </w:r>
      <w:r>
        <w:rPr>
          <w:rStyle w:val="24"/>
        </w:rPr>
        <w:softHyphen/>
        <w:t>формации, предупреждение уничтожения информации, ее несанкциониро</w:t>
      </w:r>
      <w:r>
        <w:rPr>
          <w:rStyle w:val="24"/>
        </w:rPr>
        <w:softHyphen/>
        <w:t>ванного изменения и копирования;</w:t>
      </w:r>
    </w:p>
    <w:p w:rsidR="00E862D7" w:rsidRDefault="002252E0">
      <w:pPr>
        <w:pStyle w:val="23"/>
        <w:shd w:val="clear" w:color="auto" w:fill="auto"/>
        <w:spacing w:before="0" w:line="269" w:lineRule="exact"/>
        <w:ind w:left="1420" w:firstLine="0"/>
      </w:pPr>
      <w:r>
        <w:rPr>
          <w:rStyle w:val="24"/>
        </w:rPr>
        <w:t>создание, обработку, хранение и представление в электронной форме ин</w:t>
      </w:r>
      <w:r>
        <w:rPr>
          <w:rStyle w:val="24"/>
        </w:rPr>
        <w:softHyphen/>
        <w:t>формации и документов, в том числе протоколов о результатах проведения открытых торгов;</w:t>
      </w:r>
    </w:p>
    <w:p w:rsidR="00E862D7" w:rsidRDefault="002252E0">
      <w:pPr>
        <w:pStyle w:val="23"/>
        <w:shd w:val="clear" w:color="auto" w:fill="auto"/>
        <w:spacing w:before="0" w:line="271" w:lineRule="exact"/>
        <w:ind w:left="1420" w:firstLine="0"/>
      </w:pPr>
      <w:r>
        <w:rPr>
          <w:rStyle w:val="24"/>
        </w:rPr>
        <w:t>бесперебойное функционирование электронной площадки и доступ к ней всех заинтересованных лиц, в том числе заявителей, в течение всего срока проведения открытых торгов;</w:t>
      </w:r>
    </w:p>
    <w:p w:rsidR="00E862D7" w:rsidRDefault="002252E0">
      <w:pPr>
        <w:pStyle w:val="23"/>
        <w:shd w:val="clear" w:color="auto" w:fill="auto"/>
        <w:spacing w:before="0" w:line="266" w:lineRule="exact"/>
        <w:ind w:left="860" w:firstLine="0"/>
      </w:pPr>
      <w:r>
        <w:rPr>
          <w:rStyle w:val="24"/>
        </w:rPr>
        <w:t>иметь подтверждение МЭР Российской Федерации о соответствии требованиям Приказа Минэкономразвития РФ № 54;</w:t>
      </w:r>
    </w:p>
    <w:p w:rsidR="00E862D7" w:rsidRDefault="002252E0">
      <w:pPr>
        <w:pStyle w:val="23"/>
        <w:shd w:val="clear" w:color="auto" w:fill="auto"/>
        <w:spacing w:before="0" w:line="262" w:lineRule="exact"/>
        <w:ind w:left="860" w:firstLine="0"/>
      </w:pPr>
      <w:r>
        <w:rPr>
          <w:rStyle w:val="24"/>
        </w:rPr>
        <w:t>иметь техническую и организационную возможность, принадлежащую ему на за</w:t>
      </w:r>
      <w:r>
        <w:rPr>
          <w:rStyle w:val="24"/>
        </w:rPr>
        <w:softHyphen/>
        <w:t>конных основаниях:</w:t>
      </w:r>
    </w:p>
    <w:p w:rsidR="00E862D7" w:rsidRDefault="002252E0">
      <w:pPr>
        <w:pStyle w:val="23"/>
        <w:shd w:val="clear" w:color="auto" w:fill="auto"/>
        <w:spacing w:before="0" w:line="271" w:lineRule="exact"/>
        <w:ind w:left="860" w:firstLine="0"/>
      </w:pPr>
      <w:r>
        <w:rPr>
          <w:rStyle w:val="24"/>
        </w:rPr>
        <w:t>обеспечивать возможность представления документов необходимых для проведе</w:t>
      </w:r>
      <w:r>
        <w:rPr>
          <w:rStyle w:val="24"/>
        </w:rPr>
        <w:softHyphen/>
        <w:t>ния торгов, заявок на участие в открытых торгах и прилагаемых к ней докумен</w:t>
      </w:r>
      <w:r>
        <w:rPr>
          <w:rStyle w:val="24"/>
        </w:rPr>
        <w:softHyphen/>
        <w:t>тов, их копий в форме электронных документов;</w:t>
      </w:r>
    </w:p>
    <w:p w:rsidR="00E862D7" w:rsidRDefault="002252E0">
      <w:pPr>
        <w:pStyle w:val="23"/>
        <w:shd w:val="clear" w:color="auto" w:fill="auto"/>
        <w:spacing w:before="0"/>
        <w:ind w:left="860" w:firstLine="0"/>
        <w:jc w:val="left"/>
      </w:pPr>
      <w:r>
        <w:rPr>
          <w:rStyle w:val="24"/>
        </w:rPr>
        <w:t>обеспечивать применение электронной цифровой подписи соответствующего об</w:t>
      </w:r>
      <w:r>
        <w:rPr>
          <w:rStyle w:val="24"/>
        </w:rPr>
        <w:softHyphen/>
        <w:t>разца, необходимого для использования при проведении электронных торгов; обеспечивать подготовку, создание, обработку и архивное хранение в электрон</w:t>
      </w:r>
      <w:r>
        <w:rPr>
          <w:rStyle w:val="24"/>
        </w:rPr>
        <w:softHyphen/>
        <w:t>ной форме документов, представляемых членами Партнерства и от их имени, для проведения торгов;</w:t>
      </w:r>
    </w:p>
    <w:p w:rsidR="00E862D7" w:rsidRDefault="002252E0">
      <w:pPr>
        <w:pStyle w:val="23"/>
        <w:shd w:val="clear" w:color="auto" w:fill="auto"/>
        <w:spacing w:before="0" w:line="271" w:lineRule="exact"/>
        <w:ind w:left="860" w:firstLine="0"/>
      </w:pPr>
      <w:r>
        <w:rPr>
          <w:rStyle w:val="24"/>
        </w:rPr>
        <w:t>обеспечивать защиту информации, содержащейся в документах, представляемых членами Партнерства и от их имени, в том числе сохранность этой информации, предупреждение и пресечение уничтожения информации, ее несанкционирован</w:t>
      </w:r>
      <w:r>
        <w:rPr>
          <w:rStyle w:val="24"/>
        </w:rPr>
        <w:softHyphen/>
        <w:t>ные изменение и копирование, нарушения штатного режима обработки информа</w:t>
      </w:r>
      <w:r>
        <w:rPr>
          <w:rStyle w:val="24"/>
        </w:rPr>
        <w:softHyphen/>
        <w:t>ции, включая технологическое взаимодействие с другими информационными си</w:t>
      </w:r>
      <w:r>
        <w:rPr>
          <w:rStyle w:val="24"/>
        </w:rPr>
        <w:softHyphen/>
        <w:t>стемами;</w:t>
      </w:r>
    </w:p>
    <w:p w:rsidR="00E862D7" w:rsidRDefault="002252E0">
      <w:pPr>
        <w:pStyle w:val="23"/>
        <w:shd w:val="clear" w:color="auto" w:fill="auto"/>
        <w:spacing w:before="0" w:line="274" w:lineRule="exact"/>
        <w:ind w:left="860" w:firstLine="0"/>
      </w:pPr>
      <w:r>
        <w:rPr>
          <w:rStyle w:val="24"/>
        </w:rPr>
        <w:t>обладать соответствующими правами на имущество (</w:t>
      </w:r>
      <w:proofErr w:type="spellStart"/>
      <w:r>
        <w:rPr>
          <w:rStyle w:val="24"/>
        </w:rPr>
        <w:t>аппаратно</w:t>
      </w:r>
      <w:proofErr w:type="spellEnd"/>
      <w:r>
        <w:rPr>
          <w:rStyle w:val="24"/>
        </w:rPr>
        <w:t xml:space="preserve"> - программный комплекс), а также обеспечивать соответствующие организационные мероприятия необходимые для соблюдения условий, указанных в настоящем Положении и действующем законодательстве, регламентирующем проведение торгов в элек</w:t>
      </w:r>
      <w:r>
        <w:rPr>
          <w:rStyle w:val="24"/>
        </w:rPr>
        <w:softHyphen/>
        <w:t>тронной форме.</w:t>
      </w:r>
    </w:p>
    <w:p w:rsidR="00E862D7" w:rsidRDefault="002252E0">
      <w:pPr>
        <w:pStyle w:val="23"/>
        <w:numPr>
          <w:ilvl w:val="0"/>
          <w:numId w:val="2"/>
        </w:numPr>
        <w:shd w:val="clear" w:color="auto" w:fill="auto"/>
        <w:tabs>
          <w:tab w:val="left" w:pos="887"/>
        </w:tabs>
        <w:spacing w:before="0"/>
        <w:ind w:left="880" w:hanging="420"/>
      </w:pPr>
      <w:r>
        <w:rPr>
          <w:rStyle w:val="24"/>
        </w:rPr>
        <w:t>иметь утвержденные (установленные) тарифы на оказание услуг при проведении открытых торгов в электронной форме по продаже имущества должников в ходе процедур, применяемых в деле о банкротстве;</w:t>
      </w:r>
    </w:p>
    <w:p w:rsidR="00E862D7" w:rsidRDefault="002252E0">
      <w:pPr>
        <w:pStyle w:val="23"/>
        <w:numPr>
          <w:ilvl w:val="0"/>
          <w:numId w:val="2"/>
        </w:numPr>
        <w:shd w:val="clear" w:color="auto" w:fill="auto"/>
        <w:tabs>
          <w:tab w:val="left" w:pos="887"/>
        </w:tabs>
        <w:spacing w:before="0" w:line="274" w:lineRule="exact"/>
        <w:ind w:left="880" w:hanging="420"/>
      </w:pPr>
      <w:r>
        <w:rPr>
          <w:rStyle w:val="24"/>
        </w:rPr>
        <w:t>иметь заключенный договор не менее чем с одним из аккредитованных Партнер</w:t>
      </w:r>
      <w:r>
        <w:rPr>
          <w:rStyle w:val="24"/>
        </w:rPr>
        <w:softHyphen/>
        <w:t>ством Организаторов торгов.</w:t>
      </w:r>
    </w:p>
    <w:p w:rsidR="00E862D7" w:rsidRDefault="002252E0">
      <w:pPr>
        <w:pStyle w:val="23"/>
        <w:numPr>
          <w:ilvl w:val="0"/>
          <w:numId w:val="2"/>
        </w:numPr>
        <w:shd w:val="clear" w:color="auto" w:fill="auto"/>
        <w:tabs>
          <w:tab w:val="left" w:pos="887"/>
        </w:tabs>
        <w:spacing w:before="0" w:line="274" w:lineRule="exact"/>
        <w:ind w:left="880" w:hanging="420"/>
      </w:pPr>
      <w:proofErr w:type="gramStart"/>
      <w:r>
        <w:rPr>
          <w:rStyle w:val="24"/>
        </w:rPr>
        <w:t>гарантировать возмещение организатору торгов убытков, причиненных в связи с нарушением оператором электронной площадки требований, установленных ФЗ о банкротстве и Приказом МЭР РФ, федеральными стандартами, в том числе убыт</w:t>
      </w:r>
      <w:r>
        <w:rPr>
          <w:rStyle w:val="24"/>
        </w:rPr>
        <w:softHyphen/>
        <w:t>ки, возмещенные арбитражным управляющим в порядке, установленном ФЗ о банкротстве, лицам, участвующим в деле о банкротстве и иным лицам, а также убытков, причиненных в связи с нарушением оператором электронной площадки обязательств по договору</w:t>
      </w:r>
      <w:proofErr w:type="gramEnd"/>
      <w:r>
        <w:rPr>
          <w:rStyle w:val="24"/>
        </w:rPr>
        <w:t xml:space="preserve"> с организатором торгов.</w:t>
      </w:r>
    </w:p>
    <w:p w:rsidR="00E862D7" w:rsidRDefault="002252E0">
      <w:pPr>
        <w:pStyle w:val="23"/>
        <w:numPr>
          <w:ilvl w:val="1"/>
          <w:numId w:val="1"/>
        </w:numPr>
        <w:shd w:val="clear" w:color="auto" w:fill="auto"/>
        <w:tabs>
          <w:tab w:val="left" w:pos="481"/>
        </w:tabs>
        <w:spacing w:before="0" w:after="267" w:line="274" w:lineRule="exact"/>
        <w:ind w:firstLine="0"/>
      </w:pPr>
      <w:proofErr w:type="gramStart"/>
      <w:r>
        <w:rPr>
          <w:rStyle w:val="24"/>
        </w:rPr>
        <w:t>Условием конкурса является обязательство Оператора ЭТП, с которым, в случае по</w:t>
      </w:r>
      <w:r>
        <w:rPr>
          <w:rStyle w:val="24"/>
        </w:rPr>
        <w:softHyphen/>
        <w:t>беды на конкурсе, будет заключено соглашение об аккредитации при НП «СГАУ», предо</w:t>
      </w:r>
      <w:r>
        <w:rPr>
          <w:rStyle w:val="24"/>
        </w:rPr>
        <w:softHyphen/>
        <w:t>ставить обеспечение исполнения обязательств, вытекающих из указанных в п.4.1, настоя</w:t>
      </w:r>
      <w:r>
        <w:rPr>
          <w:rStyle w:val="24"/>
        </w:rPr>
        <w:softHyphen/>
        <w:t>щего Положения существенных условий, путем предоставления безотзывной банковской гарантии кредитной организации или путем предоставления договора страхования риска ответственности оператора электронной площадки за нарушение указанного обязатель</w:t>
      </w:r>
      <w:r>
        <w:rPr>
          <w:rStyle w:val="24"/>
        </w:rPr>
        <w:softHyphen/>
        <w:t>ства со страховой организацией.</w:t>
      </w:r>
      <w:proofErr w:type="gramEnd"/>
      <w:r>
        <w:rPr>
          <w:rStyle w:val="24"/>
        </w:rPr>
        <w:t xml:space="preserve"> Размер предоставляемого обеспечения указываются в со</w:t>
      </w:r>
      <w:r>
        <w:rPr>
          <w:rStyle w:val="24"/>
        </w:rPr>
        <w:softHyphen/>
        <w:t>глашении. Срок, на который предоставляется обеспечение, устанавливается равным сроку действия соглашения.</w:t>
      </w:r>
    </w:p>
    <w:p w:rsidR="00E862D7" w:rsidRDefault="002252E0">
      <w:pPr>
        <w:pStyle w:val="20"/>
        <w:keepNext/>
        <w:keepLines/>
        <w:numPr>
          <w:ilvl w:val="0"/>
          <w:numId w:val="1"/>
        </w:numPr>
        <w:shd w:val="clear" w:color="auto" w:fill="auto"/>
        <w:tabs>
          <w:tab w:val="left" w:pos="1883"/>
        </w:tabs>
        <w:spacing w:after="206" w:line="240" w:lineRule="exact"/>
        <w:ind w:left="1580"/>
      </w:pPr>
      <w:bookmarkStart w:id="6" w:name="bookmark6"/>
      <w:r>
        <w:rPr>
          <w:rStyle w:val="21"/>
          <w:b/>
          <w:bCs/>
        </w:rPr>
        <w:t>Порядок подачи заявок и определения участников конкурса</w:t>
      </w:r>
      <w:bookmarkEnd w:id="6"/>
    </w:p>
    <w:p w:rsidR="00E862D7" w:rsidRDefault="002252E0">
      <w:pPr>
        <w:pStyle w:val="23"/>
        <w:numPr>
          <w:ilvl w:val="1"/>
          <w:numId w:val="1"/>
        </w:numPr>
        <w:shd w:val="clear" w:color="auto" w:fill="auto"/>
        <w:tabs>
          <w:tab w:val="left" w:pos="481"/>
        </w:tabs>
        <w:spacing w:before="0" w:line="274" w:lineRule="exact"/>
        <w:ind w:firstLine="0"/>
      </w:pPr>
      <w:r>
        <w:rPr>
          <w:rStyle w:val="24"/>
        </w:rPr>
        <w:t>Конкурсная комиссия формируется решением Совета Партнерства из числа членов Партнерства или Аппарата Партнерства в количестве не менее пяти человек. В состав конкурсной комиссии на основании решения Совета Партнерства могут быть включены иные лица без права голоса.</w:t>
      </w:r>
    </w:p>
    <w:p w:rsidR="00E862D7" w:rsidRDefault="002252E0">
      <w:pPr>
        <w:pStyle w:val="23"/>
        <w:numPr>
          <w:ilvl w:val="1"/>
          <w:numId w:val="1"/>
        </w:numPr>
        <w:shd w:val="clear" w:color="auto" w:fill="auto"/>
        <w:tabs>
          <w:tab w:val="left" w:pos="486"/>
        </w:tabs>
        <w:spacing w:before="0" w:line="274" w:lineRule="exact"/>
        <w:ind w:firstLine="0"/>
      </w:pPr>
      <w:r>
        <w:rPr>
          <w:rStyle w:val="24"/>
        </w:rPr>
        <w:t>Конкурсная комиссия правомочна принимать решения, если на ее заседании присут</w:t>
      </w:r>
      <w:r>
        <w:rPr>
          <w:rStyle w:val="24"/>
        </w:rPr>
        <w:softHyphen/>
        <w:t>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 с возложением расходов, связанных с оплатой их услуг, на конкурсанта.</w:t>
      </w:r>
    </w:p>
    <w:p w:rsidR="00E862D7" w:rsidRDefault="002252E0">
      <w:pPr>
        <w:pStyle w:val="23"/>
        <w:numPr>
          <w:ilvl w:val="1"/>
          <w:numId w:val="1"/>
        </w:numPr>
        <w:shd w:val="clear" w:color="auto" w:fill="auto"/>
        <w:tabs>
          <w:tab w:val="left" w:pos="481"/>
        </w:tabs>
        <w:spacing w:before="0" w:line="274" w:lineRule="exact"/>
        <w:ind w:firstLine="0"/>
      </w:pPr>
      <w:r>
        <w:rPr>
          <w:rStyle w:val="24"/>
        </w:rPr>
        <w:t>Заявки на участие в конкурсе должны отвечать требованиям, установленным к таким заявкам в извещении о проведении конкурса, и содержать документы и материалы, преду</w:t>
      </w:r>
      <w:r>
        <w:rPr>
          <w:rStyle w:val="24"/>
        </w:rPr>
        <w:softHyphen/>
        <w:t>смотренные в извещении о проведении конкурса и подтверждающие соответствие заяви</w:t>
      </w:r>
      <w:r>
        <w:rPr>
          <w:rStyle w:val="24"/>
        </w:rPr>
        <w:softHyphen/>
        <w:t>телей требованиям, предъявляемым к участникам конкурса.</w:t>
      </w:r>
    </w:p>
    <w:p w:rsidR="00E862D7" w:rsidRDefault="002252E0">
      <w:pPr>
        <w:pStyle w:val="23"/>
        <w:numPr>
          <w:ilvl w:val="1"/>
          <w:numId w:val="1"/>
        </w:numPr>
        <w:shd w:val="clear" w:color="auto" w:fill="auto"/>
        <w:tabs>
          <w:tab w:val="left" w:pos="481"/>
        </w:tabs>
        <w:spacing w:before="0" w:line="274" w:lineRule="exact"/>
        <w:ind w:firstLine="0"/>
      </w:pPr>
      <w:r>
        <w:rPr>
          <w:rStyle w:val="24"/>
        </w:rPr>
        <w:t>Срок представления заявок на участие в конкурсе должен составлять не менее чем тридцать дней со дня размещения извещения о проведении конкурса.</w:t>
      </w:r>
    </w:p>
    <w:p w:rsidR="00E862D7" w:rsidRDefault="002252E0">
      <w:pPr>
        <w:pStyle w:val="23"/>
        <w:numPr>
          <w:ilvl w:val="1"/>
          <w:numId w:val="1"/>
        </w:numPr>
        <w:shd w:val="clear" w:color="auto" w:fill="auto"/>
        <w:tabs>
          <w:tab w:val="left" w:pos="486"/>
        </w:tabs>
        <w:spacing w:before="0" w:line="274" w:lineRule="exact"/>
        <w:ind w:firstLine="0"/>
      </w:pPr>
      <w:r>
        <w:rPr>
          <w:rStyle w:val="24"/>
        </w:rPr>
        <w:t>Одновременно с заявкой претенденты представляют в конкурсную комиссию следу</w:t>
      </w:r>
      <w:r>
        <w:rPr>
          <w:rStyle w:val="24"/>
        </w:rPr>
        <w:softHyphen/>
        <w:t>ющие документы:</w:t>
      </w:r>
    </w:p>
    <w:p w:rsidR="00E862D7" w:rsidRDefault="002252E0">
      <w:pPr>
        <w:pStyle w:val="23"/>
        <w:numPr>
          <w:ilvl w:val="0"/>
          <w:numId w:val="2"/>
        </w:numPr>
        <w:shd w:val="clear" w:color="auto" w:fill="auto"/>
        <w:tabs>
          <w:tab w:val="left" w:pos="887"/>
        </w:tabs>
        <w:spacing w:before="0" w:line="274" w:lineRule="exact"/>
        <w:ind w:left="880" w:hanging="420"/>
      </w:pPr>
      <w:r>
        <w:rPr>
          <w:rStyle w:val="24"/>
        </w:rPr>
        <w:t>нотариально удостоверенные копии учредительных документов юридического лица, свидетельства о государственной регистрации юридического лица - претен</w:t>
      </w:r>
      <w:r>
        <w:rPr>
          <w:rStyle w:val="24"/>
        </w:rPr>
        <w:softHyphen/>
        <w:t>дента или свидетельства о внесении записи о нем в Единый государственный ре</w:t>
      </w:r>
      <w:r>
        <w:rPr>
          <w:rStyle w:val="24"/>
        </w:rPr>
        <w:softHyphen/>
        <w:t>естр юридических лиц, свидетельства о постановке на учет в налоговом органе;</w:t>
      </w:r>
    </w:p>
    <w:p w:rsidR="00E862D7" w:rsidRDefault="002252E0">
      <w:pPr>
        <w:pStyle w:val="23"/>
        <w:numPr>
          <w:ilvl w:val="0"/>
          <w:numId w:val="3"/>
        </w:numPr>
        <w:shd w:val="clear" w:color="auto" w:fill="auto"/>
        <w:tabs>
          <w:tab w:val="left" w:pos="784"/>
        </w:tabs>
        <w:spacing w:before="0" w:line="274" w:lineRule="exact"/>
        <w:ind w:left="780" w:hanging="460"/>
        <w:jc w:val="left"/>
      </w:pPr>
      <w:r>
        <w:rPr>
          <w:rStyle w:val="24"/>
        </w:rPr>
        <w:t>нотариально удостоверенная копия документа об избрании (назначении) лица, осуществляющего функции единоличного исполнительного органа юридического</w:t>
      </w:r>
    </w:p>
    <w:p w:rsidR="00E862D7" w:rsidRDefault="002252E0">
      <w:pPr>
        <w:pStyle w:val="23"/>
        <w:shd w:val="clear" w:color="auto" w:fill="auto"/>
        <w:spacing w:before="0" w:line="240" w:lineRule="exact"/>
        <w:ind w:left="780" w:firstLine="0"/>
        <w:jc w:val="left"/>
      </w:pPr>
      <w:r>
        <w:rPr>
          <w:rStyle w:val="24"/>
        </w:rPr>
        <w:t>лица;</w:t>
      </w:r>
    </w:p>
    <w:p w:rsidR="00E862D7" w:rsidRDefault="002252E0">
      <w:pPr>
        <w:pStyle w:val="23"/>
        <w:numPr>
          <w:ilvl w:val="0"/>
          <w:numId w:val="3"/>
        </w:numPr>
        <w:shd w:val="clear" w:color="auto" w:fill="auto"/>
        <w:tabs>
          <w:tab w:val="left" w:pos="784"/>
        </w:tabs>
        <w:spacing w:before="0" w:line="286" w:lineRule="exact"/>
        <w:ind w:left="780" w:hanging="460"/>
      </w:pPr>
      <w:r>
        <w:rPr>
          <w:rStyle w:val="24"/>
        </w:rPr>
        <w:t xml:space="preserve">копию бухгалтерского баланса </w:t>
      </w:r>
      <w:r>
        <w:rPr>
          <w:rStyle w:val="26"/>
        </w:rPr>
        <w:t xml:space="preserve">и </w:t>
      </w:r>
      <w:r>
        <w:rPr>
          <w:rStyle w:val="24"/>
        </w:rPr>
        <w:t>отчет о прибылях и убытках за последние два года, предшествующие году подачи заявки (при наличии);</w:t>
      </w:r>
    </w:p>
    <w:p w:rsidR="00E862D7" w:rsidRDefault="002252E0">
      <w:pPr>
        <w:pStyle w:val="23"/>
        <w:numPr>
          <w:ilvl w:val="0"/>
          <w:numId w:val="3"/>
        </w:numPr>
        <w:shd w:val="clear" w:color="auto" w:fill="auto"/>
        <w:tabs>
          <w:tab w:val="left" w:pos="784"/>
        </w:tabs>
        <w:spacing w:before="0" w:line="286" w:lineRule="exact"/>
        <w:ind w:left="780" w:hanging="460"/>
      </w:pPr>
      <w:r>
        <w:rPr>
          <w:rStyle w:val="24"/>
        </w:rPr>
        <w:t>документ, подтверждающий полномочия лица, подавшего заявку;</w:t>
      </w:r>
    </w:p>
    <w:p w:rsidR="00E862D7" w:rsidRDefault="002252E0">
      <w:pPr>
        <w:pStyle w:val="23"/>
        <w:numPr>
          <w:ilvl w:val="0"/>
          <w:numId w:val="3"/>
        </w:numPr>
        <w:shd w:val="clear" w:color="auto" w:fill="auto"/>
        <w:tabs>
          <w:tab w:val="left" w:pos="784"/>
        </w:tabs>
        <w:spacing w:before="0" w:line="305" w:lineRule="exact"/>
        <w:ind w:left="780" w:hanging="460"/>
      </w:pPr>
      <w:r>
        <w:rPr>
          <w:rStyle w:val="24"/>
        </w:rPr>
        <w:t>выписку из ЕГРЮЛ (датированную не позднее 5 дней до момента получения Партнерством документов);</w:t>
      </w:r>
    </w:p>
    <w:p w:rsidR="00E862D7" w:rsidRDefault="002252E0">
      <w:pPr>
        <w:pStyle w:val="23"/>
        <w:numPr>
          <w:ilvl w:val="0"/>
          <w:numId w:val="3"/>
        </w:numPr>
        <w:shd w:val="clear" w:color="auto" w:fill="auto"/>
        <w:tabs>
          <w:tab w:val="left" w:pos="784"/>
        </w:tabs>
        <w:spacing w:before="0" w:line="278" w:lineRule="exact"/>
        <w:ind w:left="780" w:hanging="460"/>
      </w:pPr>
      <w:proofErr w:type="gramStart"/>
      <w:r>
        <w:rPr>
          <w:rStyle w:val="24"/>
        </w:rPr>
        <w:t>справку о составе руководителей компании (руководитель, заместители, главный бухгалтер) и структуре организации (филиалы, представительства, отделения);</w:t>
      </w:r>
      <w:proofErr w:type="gramEnd"/>
    </w:p>
    <w:p w:rsidR="00E862D7" w:rsidRDefault="002252E0">
      <w:pPr>
        <w:pStyle w:val="23"/>
        <w:numPr>
          <w:ilvl w:val="0"/>
          <w:numId w:val="3"/>
        </w:numPr>
        <w:shd w:val="clear" w:color="auto" w:fill="auto"/>
        <w:tabs>
          <w:tab w:val="left" w:pos="784"/>
        </w:tabs>
        <w:spacing w:before="0" w:line="283" w:lineRule="exact"/>
        <w:ind w:left="780" w:hanging="460"/>
      </w:pPr>
      <w:r>
        <w:rPr>
          <w:rStyle w:val="24"/>
        </w:rPr>
        <w:t>выписку из реестра акционеров (для акционерных обществ);</w:t>
      </w:r>
    </w:p>
    <w:p w:rsidR="00E862D7" w:rsidRDefault="002252E0">
      <w:pPr>
        <w:pStyle w:val="23"/>
        <w:numPr>
          <w:ilvl w:val="0"/>
          <w:numId w:val="3"/>
        </w:numPr>
        <w:shd w:val="clear" w:color="auto" w:fill="auto"/>
        <w:tabs>
          <w:tab w:val="left" w:pos="784"/>
        </w:tabs>
        <w:spacing w:before="0" w:line="283" w:lineRule="exact"/>
        <w:ind w:left="780" w:hanging="460"/>
      </w:pPr>
      <w:r>
        <w:rPr>
          <w:rStyle w:val="24"/>
        </w:rPr>
        <w:t>документы, свидетельствующие о подтверждении регулирующим органом соот</w:t>
      </w:r>
      <w:r>
        <w:rPr>
          <w:rStyle w:val="24"/>
        </w:rPr>
        <w:softHyphen/>
        <w:t>ветствие Оператора ЭТП требованиям к ЭТП и операторам электронных торговых площадок при проведении торгов при банкротстве;</w:t>
      </w:r>
    </w:p>
    <w:p w:rsidR="00E862D7" w:rsidRDefault="002252E0">
      <w:pPr>
        <w:pStyle w:val="23"/>
        <w:numPr>
          <w:ilvl w:val="0"/>
          <w:numId w:val="3"/>
        </w:numPr>
        <w:shd w:val="clear" w:color="auto" w:fill="auto"/>
        <w:tabs>
          <w:tab w:val="left" w:pos="784"/>
        </w:tabs>
        <w:spacing w:before="0" w:line="283" w:lineRule="exact"/>
        <w:ind w:left="780" w:hanging="460"/>
      </w:pPr>
      <w:r>
        <w:rPr>
          <w:rStyle w:val="24"/>
        </w:rPr>
        <w:t>регламент Оператора ЭТП, Регламент взаимодействия с Организаторами торгов и сопутствующие ему типовые формы документов по организации и проведению торгов в электронной форме;</w:t>
      </w:r>
    </w:p>
    <w:p w:rsidR="00E862D7" w:rsidRDefault="002252E0">
      <w:pPr>
        <w:pStyle w:val="23"/>
        <w:numPr>
          <w:ilvl w:val="0"/>
          <w:numId w:val="3"/>
        </w:numPr>
        <w:shd w:val="clear" w:color="auto" w:fill="auto"/>
        <w:tabs>
          <w:tab w:val="left" w:pos="784"/>
        </w:tabs>
        <w:spacing w:before="0" w:line="281" w:lineRule="exact"/>
        <w:ind w:left="780" w:hanging="460"/>
      </w:pPr>
      <w:proofErr w:type="gramStart"/>
      <w:r>
        <w:rPr>
          <w:rStyle w:val="24"/>
        </w:rPr>
        <w:t>внутренние регламенты оператора электронной площадки и электронной площад</w:t>
      </w:r>
      <w:r>
        <w:rPr>
          <w:rStyle w:val="24"/>
        </w:rPr>
        <w:softHyphen/>
        <w:t>ки, в том числе в части применения электронной цифровой подписи, электронно</w:t>
      </w:r>
      <w:r>
        <w:rPr>
          <w:rStyle w:val="24"/>
        </w:rPr>
        <w:softHyphen/>
        <w:t>го документооборота, организации проведения регламентных технических работ, организации работы электронной площадки и оператора электронной площадки в случае возникновения сбоев в работе электронной площадки в результате не</w:t>
      </w:r>
      <w:r>
        <w:rPr>
          <w:rStyle w:val="24"/>
        </w:rPr>
        <w:softHyphen/>
        <w:t>штатных обстоятельств, в части обеспечения защиты и конфиденциальности ин</w:t>
      </w:r>
      <w:r>
        <w:rPr>
          <w:rStyle w:val="24"/>
        </w:rPr>
        <w:softHyphen/>
        <w:t>формации в отношении заявок, предложений о цене, иных документов, представ</w:t>
      </w:r>
      <w:r>
        <w:rPr>
          <w:rStyle w:val="24"/>
        </w:rPr>
        <w:softHyphen/>
        <w:t>ляемых</w:t>
      </w:r>
      <w:proofErr w:type="gramEnd"/>
      <w:r>
        <w:rPr>
          <w:rStyle w:val="24"/>
        </w:rPr>
        <w:t xml:space="preserve"> в ходе проведения электронных торгов;</w:t>
      </w:r>
    </w:p>
    <w:p w:rsidR="00E862D7" w:rsidRDefault="002252E0">
      <w:pPr>
        <w:pStyle w:val="23"/>
        <w:numPr>
          <w:ilvl w:val="0"/>
          <w:numId w:val="3"/>
        </w:numPr>
        <w:shd w:val="clear" w:color="auto" w:fill="auto"/>
        <w:tabs>
          <w:tab w:val="left" w:pos="784"/>
        </w:tabs>
        <w:spacing w:before="0" w:line="281" w:lineRule="exact"/>
        <w:ind w:left="780" w:hanging="460"/>
      </w:pPr>
      <w:r>
        <w:rPr>
          <w:rStyle w:val="24"/>
        </w:rPr>
        <w:t>полный перечень аппаратных и программных средств, используемых Оператором ЭТП с приложение патентов, лицензий, аттестатов и сертификатов на программ</w:t>
      </w:r>
      <w:r>
        <w:rPr>
          <w:rStyle w:val="24"/>
        </w:rPr>
        <w:softHyphen/>
        <w:t>ные средства и сертификатов на аппаратные средства;</w:t>
      </w:r>
    </w:p>
    <w:p w:rsidR="00E862D7" w:rsidRDefault="002252E0">
      <w:pPr>
        <w:pStyle w:val="23"/>
        <w:numPr>
          <w:ilvl w:val="0"/>
          <w:numId w:val="3"/>
        </w:numPr>
        <w:shd w:val="clear" w:color="auto" w:fill="auto"/>
        <w:tabs>
          <w:tab w:val="left" w:pos="784"/>
        </w:tabs>
        <w:spacing w:before="0" w:line="281" w:lineRule="exact"/>
        <w:ind w:left="780" w:hanging="360"/>
      </w:pPr>
      <w:r>
        <w:rPr>
          <w:rStyle w:val="24"/>
        </w:rPr>
        <w:t xml:space="preserve">документацию, в </w:t>
      </w:r>
      <w:proofErr w:type="spellStart"/>
      <w:r>
        <w:rPr>
          <w:rStyle w:val="24"/>
        </w:rPr>
        <w:t>т.ч</w:t>
      </w:r>
      <w:proofErr w:type="spellEnd"/>
      <w:r>
        <w:rPr>
          <w:rStyle w:val="24"/>
        </w:rPr>
        <w:t>. техническую, содержащую сведения о соответствии Опера</w:t>
      </w:r>
      <w:r>
        <w:rPr>
          <w:rStyle w:val="24"/>
        </w:rPr>
        <w:softHyphen/>
        <w:t>тора ЭТП, требованиям настоящего Положения и действующего законодательства Российской Федерации;</w:t>
      </w:r>
    </w:p>
    <w:p w:rsidR="00E862D7" w:rsidRDefault="002252E0">
      <w:pPr>
        <w:pStyle w:val="23"/>
        <w:numPr>
          <w:ilvl w:val="0"/>
          <w:numId w:val="3"/>
        </w:numPr>
        <w:shd w:val="clear" w:color="auto" w:fill="auto"/>
        <w:tabs>
          <w:tab w:val="left" w:pos="784"/>
        </w:tabs>
        <w:spacing w:before="0" w:line="286" w:lineRule="exact"/>
        <w:ind w:left="420" w:firstLine="0"/>
        <w:jc w:val="left"/>
      </w:pPr>
      <w:r>
        <w:rPr>
          <w:rStyle w:val="24"/>
        </w:rPr>
        <w:t>документы, подтверждающие наличие и осуществление Оператором ЭТП органи</w:t>
      </w:r>
      <w:r>
        <w:rPr>
          <w:rStyle w:val="24"/>
        </w:rPr>
        <w:softHyphen/>
        <w:t>зационных мероприятий, необходимых для обеспечения и соблюдения условий, указанных в настоящем Положении и действующем законодательстве Российской Федерации, регламентирующем проведение торгов в электронной форме;</w:t>
      </w:r>
    </w:p>
    <w:p w:rsidR="00E862D7" w:rsidRDefault="002252E0">
      <w:pPr>
        <w:pStyle w:val="23"/>
        <w:numPr>
          <w:ilvl w:val="0"/>
          <w:numId w:val="3"/>
        </w:numPr>
        <w:shd w:val="clear" w:color="auto" w:fill="auto"/>
        <w:tabs>
          <w:tab w:val="left" w:pos="784"/>
        </w:tabs>
        <w:spacing w:before="0" w:line="286" w:lineRule="exact"/>
        <w:ind w:left="860" w:hanging="440"/>
      </w:pPr>
      <w:r>
        <w:rPr>
          <w:rStyle w:val="24"/>
        </w:rPr>
        <w:t xml:space="preserve">тарифы </w:t>
      </w:r>
      <w:proofErr w:type="gramStart"/>
      <w:r>
        <w:rPr>
          <w:rStyle w:val="24"/>
        </w:rPr>
        <w:t>на оказание услуг при проведении открытых торгов в электронной форме по продаже имущества должников в ходе</w:t>
      </w:r>
      <w:proofErr w:type="gramEnd"/>
      <w:r>
        <w:rPr>
          <w:rStyle w:val="24"/>
        </w:rPr>
        <w:t xml:space="preserve"> процедур, применяемых в деле о банк</w:t>
      </w:r>
      <w:r>
        <w:rPr>
          <w:rStyle w:val="24"/>
        </w:rPr>
        <w:softHyphen/>
        <w:t>ротстве;</w:t>
      </w:r>
    </w:p>
    <w:p w:rsidR="00E862D7" w:rsidRDefault="002252E0">
      <w:pPr>
        <w:pStyle w:val="23"/>
        <w:numPr>
          <w:ilvl w:val="0"/>
          <w:numId w:val="3"/>
        </w:numPr>
        <w:shd w:val="clear" w:color="auto" w:fill="auto"/>
        <w:tabs>
          <w:tab w:val="left" w:pos="784"/>
        </w:tabs>
        <w:spacing w:before="0" w:line="293" w:lineRule="exact"/>
        <w:ind w:left="860" w:hanging="440"/>
      </w:pPr>
      <w:r>
        <w:rPr>
          <w:rStyle w:val="24"/>
        </w:rPr>
        <w:t>распечатку текста программы (листинг) электронной торговой площадки конкур</w:t>
      </w:r>
      <w:r>
        <w:rPr>
          <w:rStyle w:val="24"/>
        </w:rPr>
        <w:softHyphen/>
        <w:t xml:space="preserve">санта с указанием способа компиляции текста программы </w:t>
      </w:r>
      <w:r>
        <w:rPr>
          <w:rStyle w:val="26"/>
        </w:rPr>
        <w:t xml:space="preserve">с </w:t>
      </w:r>
      <w:r>
        <w:rPr>
          <w:rStyle w:val="24"/>
        </w:rPr>
        <w:t>указанием наимено</w:t>
      </w:r>
      <w:r>
        <w:rPr>
          <w:rStyle w:val="24"/>
        </w:rPr>
        <w:softHyphen/>
        <w:t>вания программы-компилятора;</w:t>
      </w:r>
    </w:p>
    <w:p w:rsidR="00E862D7" w:rsidRDefault="002252E0">
      <w:pPr>
        <w:pStyle w:val="23"/>
        <w:numPr>
          <w:ilvl w:val="0"/>
          <w:numId w:val="3"/>
        </w:numPr>
        <w:shd w:val="clear" w:color="auto" w:fill="auto"/>
        <w:tabs>
          <w:tab w:val="left" w:pos="784"/>
        </w:tabs>
        <w:spacing w:before="0" w:line="286" w:lineRule="exact"/>
        <w:ind w:left="860" w:hanging="440"/>
      </w:pPr>
      <w:r>
        <w:rPr>
          <w:rStyle w:val="24"/>
        </w:rPr>
        <w:t>накопитель на оптическом диске, содержащий те</w:t>
      </w:r>
      <w:proofErr w:type="gramStart"/>
      <w:r>
        <w:rPr>
          <w:rStyle w:val="24"/>
        </w:rPr>
        <w:t>кст пр</w:t>
      </w:r>
      <w:proofErr w:type="gramEnd"/>
      <w:r>
        <w:rPr>
          <w:rStyle w:val="24"/>
        </w:rPr>
        <w:t>ограммы (листинг) элек</w:t>
      </w:r>
      <w:r>
        <w:rPr>
          <w:rStyle w:val="24"/>
        </w:rPr>
        <w:softHyphen/>
        <w:t xml:space="preserve">тронной торговой площадки в формате </w:t>
      </w:r>
      <w:r w:rsidRPr="00720B0A">
        <w:rPr>
          <w:rStyle w:val="24"/>
          <w:lang w:eastAsia="en-US" w:bidi="en-US"/>
        </w:rPr>
        <w:t>.</w:t>
      </w:r>
      <w:r>
        <w:rPr>
          <w:rStyle w:val="24"/>
          <w:lang w:val="en-US" w:eastAsia="en-US" w:bidi="en-US"/>
        </w:rPr>
        <w:t>doc</w:t>
      </w:r>
      <w:r w:rsidRPr="00720B0A">
        <w:rPr>
          <w:rStyle w:val="24"/>
          <w:lang w:eastAsia="en-US" w:bidi="en-US"/>
        </w:rPr>
        <w:t xml:space="preserve"> </w:t>
      </w:r>
      <w:r>
        <w:rPr>
          <w:rStyle w:val="24"/>
        </w:rPr>
        <w:t xml:space="preserve">или </w:t>
      </w:r>
      <w:r w:rsidRPr="00720B0A">
        <w:rPr>
          <w:rStyle w:val="24"/>
          <w:lang w:eastAsia="en-US" w:bidi="en-US"/>
        </w:rPr>
        <w:t>.</w:t>
      </w:r>
      <w:r>
        <w:rPr>
          <w:rStyle w:val="24"/>
          <w:lang w:val="en-US" w:eastAsia="en-US" w:bidi="en-US"/>
        </w:rPr>
        <w:t>pdf</w:t>
      </w:r>
      <w:r w:rsidRPr="00720B0A">
        <w:rPr>
          <w:rStyle w:val="24"/>
          <w:lang w:eastAsia="en-US" w:bidi="en-US"/>
        </w:rPr>
        <w:t>;</w:t>
      </w:r>
    </w:p>
    <w:p w:rsidR="00E862D7" w:rsidRDefault="002252E0">
      <w:pPr>
        <w:pStyle w:val="23"/>
        <w:numPr>
          <w:ilvl w:val="0"/>
          <w:numId w:val="3"/>
        </w:numPr>
        <w:shd w:val="clear" w:color="auto" w:fill="auto"/>
        <w:tabs>
          <w:tab w:val="left" w:pos="784"/>
        </w:tabs>
        <w:spacing w:before="0" w:line="286" w:lineRule="exact"/>
        <w:ind w:left="860" w:hanging="440"/>
      </w:pPr>
      <w:r>
        <w:rPr>
          <w:rStyle w:val="24"/>
        </w:rPr>
        <w:t>копии договоров с аккредитованными при Партнерстве Организаторами торгов,</w:t>
      </w:r>
    </w:p>
    <w:p w:rsidR="00E862D7" w:rsidRDefault="002252E0">
      <w:pPr>
        <w:pStyle w:val="23"/>
        <w:numPr>
          <w:ilvl w:val="0"/>
          <w:numId w:val="3"/>
        </w:numPr>
        <w:shd w:val="clear" w:color="auto" w:fill="auto"/>
        <w:tabs>
          <w:tab w:val="left" w:pos="784"/>
        </w:tabs>
        <w:spacing w:before="0" w:line="302" w:lineRule="exact"/>
        <w:ind w:left="860" w:hanging="440"/>
      </w:pPr>
      <w:r>
        <w:rPr>
          <w:rStyle w:val="24"/>
        </w:rPr>
        <w:t>копии лицензий, подтверждающих права на осуществление отдельных видов дея</w:t>
      </w:r>
      <w:r>
        <w:rPr>
          <w:rStyle w:val="24"/>
        </w:rPr>
        <w:softHyphen/>
        <w:t>тельности (при наличии).</w:t>
      </w:r>
    </w:p>
    <w:p w:rsidR="00E862D7" w:rsidRDefault="002252E0">
      <w:pPr>
        <w:pStyle w:val="23"/>
        <w:numPr>
          <w:ilvl w:val="1"/>
          <w:numId w:val="1"/>
        </w:numPr>
        <w:shd w:val="clear" w:color="auto" w:fill="auto"/>
        <w:tabs>
          <w:tab w:val="left" w:pos="476"/>
        </w:tabs>
        <w:spacing w:before="0" w:line="286" w:lineRule="exact"/>
        <w:ind w:firstLine="0"/>
      </w:pPr>
      <w:r>
        <w:rPr>
          <w:rStyle w:val="24"/>
        </w:rPr>
        <w:t>Заявка на участие в конкурсе оформляется на русском языке в двух экземплярах (ори</w:t>
      </w:r>
      <w:r>
        <w:rPr>
          <w:rStyle w:val="24"/>
        </w:rPr>
        <w:softHyphen/>
        <w:t>гинал и копия), каждый из которых удостоверяется подписью заявителя. К заявке на уча</w:t>
      </w:r>
      <w:r>
        <w:rPr>
          <w:rStyle w:val="24"/>
        </w:rPr>
        <w:softHyphen/>
        <w:t>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862D7" w:rsidRDefault="002252E0">
      <w:pPr>
        <w:pStyle w:val="23"/>
        <w:numPr>
          <w:ilvl w:val="1"/>
          <w:numId w:val="1"/>
        </w:numPr>
        <w:shd w:val="clear" w:color="auto" w:fill="auto"/>
        <w:tabs>
          <w:tab w:val="left" w:pos="520"/>
        </w:tabs>
        <w:spacing w:before="0"/>
        <w:ind w:firstLine="0"/>
      </w:pPr>
      <w:r>
        <w:rPr>
          <w:rStyle w:val="211pt"/>
        </w:rPr>
        <w:t xml:space="preserve">Представленная </w:t>
      </w:r>
      <w:r>
        <w:rPr>
          <w:rStyle w:val="24"/>
        </w:rPr>
        <w:t>в конкурсную комиссию заявка на участие в конкурсе подлежит ре</w:t>
      </w:r>
      <w:r>
        <w:rPr>
          <w:rStyle w:val="24"/>
        </w:rPr>
        <w:softHyphen/>
      </w:r>
      <w:r>
        <w:rPr>
          <w:rStyle w:val="211pt"/>
        </w:rPr>
        <w:t xml:space="preserve">гистрации в </w:t>
      </w:r>
      <w:r>
        <w:rPr>
          <w:rStyle w:val="24"/>
        </w:rPr>
        <w:t xml:space="preserve">журнале заявок под порядковым номером с указанием даты </w:t>
      </w:r>
      <w:r>
        <w:rPr>
          <w:rStyle w:val="211pt"/>
        </w:rPr>
        <w:t xml:space="preserve">и </w:t>
      </w:r>
      <w:r>
        <w:rPr>
          <w:rStyle w:val="24"/>
        </w:rPr>
        <w:t>точного време</w:t>
      </w:r>
      <w:r>
        <w:rPr>
          <w:rStyle w:val="24"/>
        </w:rPr>
        <w:softHyphen/>
      </w:r>
      <w:r>
        <w:rPr>
          <w:rStyle w:val="211pt0"/>
        </w:rPr>
        <w:t xml:space="preserve">ни </w:t>
      </w:r>
      <w:r>
        <w:rPr>
          <w:rStyle w:val="211pt"/>
        </w:rPr>
        <w:t xml:space="preserve">ее представления </w:t>
      </w:r>
      <w:r>
        <w:rPr>
          <w:rStyle w:val="24"/>
        </w:rPr>
        <w:t xml:space="preserve">(часы и минуты) во избежание совпадения этого времени </w:t>
      </w:r>
      <w:proofErr w:type="gramStart"/>
      <w:r>
        <w:rPr>
          <w:rStyle w:val="24"/>
        </w:rPr>
        <w:t>с</w:t>
      </w:r>
      <w:proofErr w:type="gramEnd"/>
      <w:r>
        <w:rPr>
          <w:rStyle w:val="24"/>
        </w:rPr>
        <w:t xml:space="preserve"> временем </w:t>
      </w:r>
      <w:r>
        <w:rPr>
          <w:rStyle w:val="211pt"/>
        </w:rPr>
        <w:t xml:space="preserve">представления </w:t>
      </w:r>
      <w:r>
        <w:rPr>
          <w:rStyle w:val="24"/>
        </w:rPr>
        <w:t>других заявок на участие в конкурсе. На копии описи представленных за</w:t>
      </w:r>
      <w:r>
        <w:rPr>
          <w:rStyle w:val="24"/>
        </w:rPr>
        <w:softHyphen/>
      </w:r>
      <w:r>
        <w:rPr>
          <w:rStyle w:val="211pt"/>
        </w:rPr>
        <w:t xml:space="preserve">явителем </w:t>
      </w:r>
      <w:r>
        <w:rPr>
          <w:rStyle w:val="24"/>
        </w:rPr>
        <w:t>документов и материалов делается отметка о дате и времени представления за</w:t>
      </w:r>
      <w:r>
        <w:rPr>
          <w:rStyle w:val="24"/>
        </w:rPr>
        <w:softHyphen/>
      </w:r>
      <w:r>
        <w:rPr>
          <w:rStyle w:val="211pt"/>
        </w:rPr>
        <w:t xml:space="preserve">явки на </w:t>
      </w:r>
      <w:r>
        <w:rPr>
          <w:rStyle w:val="24"/>
        </w:rPr>
        <w:t>участие в конкурсе с указанием номера этой заявки.</w:t>
      </w:r>
    </w:p>
    <w:p w:rsidR="00E862D7" w:rsidRDefault="002252E0">
      <w:pPr>
        <w:pStyle w:val="23"/>
        <w:numPr>
          <w:ilvl w:val="1"/>
          <w:numId w:val="1"/>
        </w:numPr>
        <w:shd w:val="clear" w:color="auto" w:fill="auto"/>
        <w:tabs>
          <w:tab w:val="left" w:pos="520"/>
        </w:tabs>
        <w:spacing w:before="0"/>
        <w:ind w:firstLine="0"/>
      </w:pPr>
      <w:r>
        <w:rPr>
          <w:rStyle w:val="24"/>
        </w:rPr>
        <w:t xml:space="preserve">Заявки на участие в конкурсе, представленные в конкурсную комиссию по истечении срока представления заявок, возвращается представившему ее заявителю вместе с описью представленных им документов </w:t>
      </w:r>
      <w:r>
        <w:rPr>
          <w:rStyle w:val="27"/>
        </w:rPr>
        <w:t xml:space="preserve">и </w:t>
      </w:r>
      <w:r>
        <w:rPr>
          <w:rStyle w:val="24"/>
        </w:rPr>
        <w:t>материалов, на которой делается отметка об отказе в принятии заявки на участие в конкурсе.</w:t>
      </w:r>
    </w:p>
    <w:p w:rsidR="00E862D7" w:rsidRDefault="002252E0">
      <w:pPr>
        <w:pStyle w:val="23"/>
        <w:numPr>
          <w:ilvl w:val="1"/>
          <w:numId w:val="1"/>
        </w:numPr>
        <w:shd w:val="clear" w:color="auto" w:fill="auto"/>
        <w:tabs>
          <w:tab w:val="left" w:pos="520"/>
        </w:tabs>
        <w:spacing w:before="0"/>
        <w:ind w:firstLine="0"/>
      </w:pPr>
      <w:r>
        <w:rPr>
          <w:rStyle w:val="24"/>
        </w:rPr>
        <w:t xml:space="preserve">Заявитель вправе изменить или отозвать свою заявку </w:t>
      </w:r>
      <w:proofErr w:type="gramStart"/>
      <w:r>
        <w:rPr>
          <w:rStyle w:val="24"/>
        </w:rPr>
        <w:t>на участие в конкурсе в любое время до истечения срока представления в конкурсную комиссию</w:t>
      </w:r>
      <w:proofErr w:type="gramEnd"/>
      <w:r>
        <w:rPr>
          <w:rStyle w:val="24"/>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862D7" w:rsidRDefault="002252E0">
      <w:pPr>
        <w:pStyle w:val="23"/>
        <w:numPr>
          <w:ilvl w:val="1"/>
          <w:numId w:val="1"/>
        </w:numPr>
        <w:shd w:val="clear" w:color="auto" w:fill="auto"/>
        <w:tabs>
          <w:tab w:val="left" w:pos="601"/>
        </w:tabs>
        <w:spacing w:before="0"/>
        <w:ind w:firstLine="0"/>
      </w:pPr>
      <w:r>
        <w:rPr>
          <w:rStyle w:val="24"/>
        </w:rPr>
        <w:t>Заявки на участие в конкурсе и документы, прилагаемые к ним, рассматриваются конкурсной комиссией в порядке и в сроки, которые установлены в извещении о проведе</w:t>
      </w:r>
      <w:r>
        <w:rPr>
          <w:rStyle w:val="24"/>
        </w:rPr>
        <w:softHyphen/>
        <w:t>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w:t>
      </w:r>
      <w:r>
        <w:rPr>
          <w:rStyle w:val="24"/>
        </w:rPr>
        <w:softHyphen/>
        <w:t>го срока представления заявок на участие.</w:t>
      </w:r>
    </w:p>
    <w:p w:rsidR="00E862D7" w:rsidRDefault="002252E0">
      <w:pPr>
        <w:pStyle w:val="23"/>
        <w:numPr>
          <w:ilvl w:val="1"/>
          <w:numId w:val="1"/>
        </w:numPr>
        <w:shd w:val="clear" w:color="auto" w:fill="auto"/>
        <w:tabs>
          <w:tab w:val="left" w:pos="606"/>
        </w:tabs>
        <w:spacing w:before="0"/>
        <w:ind w:firstLine="0"/>
      </w:pPr>
      <w:r>
        <w:rPr>
          <w:rStyle w:val="24"/>
        </w:rPr>
        <w:t>Конкурсная комиссия проводит проверку Оператора ЭТП и используемых им аппа</w:t>
      </w:r>
      <w:r>
        <w:rPr>
          <w:rStyle w:val="24"/>
        </w:rPr>
        <w:softHyphen/>
        <w:t>ратно-программных средств на предмет их соответствия требованиям, предъявляемым за</w:t>
      </w:r>
      <w:r>
        <w:rPr>
          <w:rStyle w:val="24"/>
        </w:rPr>
        <w:softHyphen/>
        <w:t>конодательством РФ к Оператору ЭТП. Конкурсная комиссия вправе потребовать от за</w:t>
      </w:r>
      <w:r>
        <w:rPr>
          <w:rStyle w:val="24"/>
        </w:rPr>
        <w:softHyphen/>
        <w:t>явителя разъяснения положений представленных им документов и материалов, подтвер</w:t>
      </w:r>
      <w:r>
        <w:rPr>
          <w:rStyle w:val="24"/>
        </w:rPr>
        <w:softHyphen/>
        <w:t>ждающих его соответствие указанным требованиям.</w:t>
      </w:r>
    </w:p>
    <w:p w:rsidR="00E862D7" w:rsidRDefault="002252E0">
      <w:pPr>
        <w:pStyle w:val="23"/>
        <w:numPr>
          <w:ilvl w:val="1"/>
          <w:numId w:val="1"/>
        </w:numPr>
        <w:shd w:val="clear" w:color="auto" w:fill="auto"/>
        <w:tabs>
          <w:tab w:val="left" w:pos="606"/>
        </w:tabs>
        <w:spacing w:before="0"/>
        <w:ind w:firstLine="0"/>
      </w:pPr>
      <w:proofErr w:type="gramStart"/>
      <w:r>
        <w:rPr>
          <w:rStyle w:val="24"/>
        </w:rPr>
        <w:t>На основании результатов рассмотрения заявки, документов и материалов, прилага</w:t>
      </w:r>
      <w:r>
        <w:rPr>
          <w:rStyle w:val="24"/>
        </w:rPr>
        <w:softHyphen/>
        <w:t>емых к ней,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 участников конкурса), вклю</w:t>
      </w:r>
      <w:r>
        <w:rPr>
          <w:rStyle w:val="24"/>
        </w:rPr>
        <w:softHyphen/>
        <w:t>чающим в себя наименование заявителей, признанных</w:t>
      </w:r>
      <w:proofErr w:type="gramEnd"/>
      <w:r>
        <w:rPr>
          <w:rStyle w:val="24"/>
        </w:rPr>
        <w:t xml:space="preserve"> участниками конкурса, а также наименование заявителей, не признанных участниками конкурса, с обоснованием приня</w:t>
      </w:r>
      <w:r>
        <w:rPr>
          <w:rStyle w:val="24"/>
        </w:rPr>
        <w:softHyphen/>
        <w:t>того конкурсной комиссией решения.</w:t>
      </w:r>
    </w:p>
    <w:p w:rsidR="00E862D7" w:rsidRDefault="002252E0">
      <w:pPr>
        <w:pStyle w:val="23"/>
        <w:numPr>
          <w:ilvl w:val="1"/>
          <w:numId w:val="1"/>
        </w:numPr>
        <w:shd w:val="clear" w:color="auto" w:fill="auto"/>
        <w:tabs>
          <w:tab w:val="left" w:pos="601"/>
        </w:tabs>
        <w:spacing w:before="0" w:line="281" w:lineRule="exact"/>
        <w:ind w:firstLine="0"/>
      </w:pPr>
      <w:r>
        <w:rPr>
          <w:rStyle w:val="24"/>
        </w:rPr>
        <w:t>Решение об отказе в допуске заявителя к участию в конкурсе принимается конкурс</w:t>
      </w:r>
      <w:r>
        <w:rPr>
          <w:rStyle w:val="24"/>
        </w:rPr>
        <w:softHyphen/>
        <w:t>ной комиссией в случае, если заявитель не соответствует требованиям, предъявляемым к участникам конкурса, установленным настоящим Положением, либо если заявителем не представлены все документы, предусмотренные настоящим Положением, либо представ</w:t>
      </w:r>
      <w:r>
        <w:rPr>
          <w:rStyle w:val="24"/>
        </w:rPr>
        <w:softHyphen/>
        <w:t>ленные документы оформлены с нарушением установленных требований, установленных настоящим Положением.</w:t>
      </w:r>
    </w:p>
    <w:p w:rsidR="00E862D7" w:rsidRDefault="002252E0">
      <w:pPr>
        <w:pStyle w:val="23"/>
        <w:numPr>
          <w:ilvl w:val="1"/>
          <w:numId w:val="1"/>
        </w:numPr>
        <w:shd w:val="clear" w:color="auto" w:fill="auto"/>
        <w:tabs>
          <w:tab w:val="left" w:pos="601"/>
        </w:tabs>
        <w:spacing w:before="0" w:line="278" w:lineRule="exact"/>
        <w:ind w:firstLine="0"/>
      </w:pPr>
      <w:r>
        <w:rPr>
          <w:rStyle w:val="24"/>
        </w:rPr>
        <w:t>Конкурсная комиссия в срок, определенный в извещении о проведении конкурса, из</w:t>
      </w:r>
      <w:r>
        <w:rPr>
          <w:rStyle w:val="24"/>
        </w:rPr>
        <w:softHyphen/>
        <w:t>вещает участников конкурса о допуске их к участию в конкурсе. Заявителям, не допущен</w:t>
      </w:r>
      <w:r>
        <w:rPr>
          <w:rStyle w:val="24"/>
        </w:rPr>
        <w:softHyphen/>
        <w:t>ным к участию в конкурсе, в срок, установленный в извещении о проведении конкурса, направляется уведомление об отказе в допуске к участию в конкурсе.</w:t>
      </w:r>
    </w:p>
    <w:p w:rsidR="00E862D7" w:rsidRDefault="002252E0">
      <w:pPr>
        <w:pStyle w:val="23"/>
        <w:numPr>
          <w:ilvl w:val="1"/>
          <w:numId w:val="1"/>
        </w:numPr>
        <w:shd w:val="clear" w:color="auto" w:fill="auto"/>
        <w:tabs>
          <w:tab w:val="left" w:pos="596"/>
        </w:tabs>
        <w:spacing w:before="0" w:line="278" w:lineRule="exact"/>
        <w:ind w:firstLine="0"/>
      </w:pPr>
      <w:r>
        <w:rPr>
          <w:rStyle w:val="24"/>
        </w:rPr>
        <w:t>В случае</w:t>
      </w:r>
      <w:proofErr w:type="gramStart"/>
      <w:r>
        <w:rPr>
          <w:rStyle w:val="24"/>
        </w:rPr>
        <w:t>,</w:t>
      </w:r>
      <w:proofErr w:type="gramEnd"/>
      <w:r>
        <w:rPr>
          <w:rStyle w:val="24"/>
        </w:rPr>
        <w:t xml:space="preserve"> если по истечении срока представления заявок на участие в конкурсе пред</w:t>
      </w:r>
      <w:r>
        <w:rPr>
          <w:rStyle w:val="24"/>
        </w:rPr>
        <w:softHyphen/>
        <w:t>ставлено менее двух заявок на участие или участником конкурса признан только один за</w:t>
      </w:r>
      <w:r>
        <w:rPr>
          <w:rStyle w:val="24"/>
        </w:rPr>
        <w:softHyphen/>
        <w:t>явитель, конкурс объявляется не состоявшимся.</w:t>
      </w:r>
    </w:p>
    <w:p w:rsidR="00E862D7" w:rsidRDefault="002252E0">
      <w:pPr>
        <w:pStyle w:val="23"/>
        <w:numPr>
          <w:ilvl w:val="1"/>
          <w:numId w:val="1"/>
        </w:numPr>
        <w:shd w:val="clear" w:color="auto" w:fill="auto"/>
        <w:tabs>
          <w:tab w:val="left" w:pos="601"/>
        </w:tabs>
        <w:spacing w:before="0" w:after="211" w:line="278" w:lineRule="exact"/>
        <w:ind w:firstLine="0"/>
      </w:pPr>
      <w:r>
        <w:rPr>
          <w:rStyle w:val="24"/>
        </w:rPr>
        <w:t>Сведения, предоставленные конкурсантом, не подлежат разглашению членами ко</w:t>
      </w:r>
      <w:r>
        <w:rPr>
          <w:rStyle w:val="24"/>
        </w:rPr>
        <w:softHyphen/>
        <w:t>миссии, о чем члены комиссии составляют соответствующую расписку, которая хранится в НП «СГАУ».</w:t>
      </w:r>
    </w:p>
    <w:p w:rsidR="00E862D7" w:rsidRDefault="002252E0">
      <w:pPr>
        <w:pStyle w:val="20"/>
        <w:keepNext/>
        <w:keepLines/>
        <w:numPr>
          <w:ilvl w:val="0"/>
          <w:numId w:val="1"/>
        </w:numPr>
        <w:shd w:val="clear" w:color="auto" w:fill="auto"/>
        <w:tabs>
          <w:tab w:val="left" w:pos="1903"/>
        </w:tabs>
        <w:spacing w:after="0" w:line="240" w:lineRule="exact"/>
        <w:ind w:left="1600"/>
      </w:pPr>
      <w:bookmarkStart w:id="7" w:name="bookmark7"/>
      <w:r>
        <w:rPr>
          <w:rStyle w:val="21"/>
          <w:b/>
          <w:bCs/>
        </w:rPr>
        <w:t>Порядок проведения конкурса и определения победителя</w:t>
      </w:r>
      <w:bookmarkEnd w:id="7"/>
    </w:p>
    <w:p w:rsidR="00E862D7" w:rsidRDefault="002252E0">
      <w:pPr>
        <w:pStyle w:val="23"/>
        <w:numPr>
          <w:ilvl w:val="1"/>
          <w:numId w:val="1"/>
        </w:numPr>
        <w:shd w:val="clear" w:color="auto" w:fill="auto"/>
        <w:tabs>
          <w:tab w:val="left" w:pos="481"/>
        </w:tabs>
        <w:spacing w:before="0" w:line="274" w:lineRule="exact"/>
        <w:ind w:firstLine="0"/>
      </w:pPr>
      <w:r>
        <w:rPr>
          <w:rStyle w:val="24"/>
        </w:rPr>
        <w:t>Победитель конкурса определяется Конкурсной комиссией в течение двадцати пяти дней на основании сравнения конкурсных предложений по установленным критериям конкурса, указанным в извещении о проведении конкурса.</w:t>
      </w:r>
    </w:p>
    <w:p w:rsidR="00E862D7" w:rsidRDefault="002252E0">
      <w:pPr>
        <w:pStyle w:val="23"/>
        <w:numPr>
          <w:ilvl w:val="1"/>
          <w:numId w:val="1"/>
        </w:numPr>
        <w:shd w:val="clear" w:color="auto" w:fill="auto"/>
        <w:tabs>
          <w:tab w:val="left" w:pos="481"/>
        </w:tabs>
        <w:spacing w:before="0" w:line="274" w:lineRule="exact"/>
        <w:ind w:firstLine="0"/>
      </w:pPr>
      <w:r>
        <w:rPr>
          <w:rStyle w:val="24"/>
        </w:rPr>
        <w:t>Победителем конкурса признается участник конкурса, предложивший наилучшие условия по критериям конкурса.</w:t>
      </w:r>
    </w:p>
    <w:p w:rsidR="00E862D7" w:rsidRDefault="002252E0">
      <w:pPr>
        <w:pStyle w:val="23"/>
        <w:numPr>
          <w:ilvl w:val="1"/>
          <w:numId w:val="1"/>
        </w:numPr>
        <w:shd w:val="clear" w:color="auto" w:fill="auto"/>
        <w:tabs>
          <w:tab w:val="left" w:pos="486"/>
        </w:tabs>
        <w:spacing w:before="0" w:line="274" w:lineRule="exact"/>
        <w:ind w:firstLine="0"/>
      </w:pPr>
      <w:r>
        <w:rPr>
          <w:rStyle w:val="24"/>
        </w:rPr>
        <w:t>В качестве основных критериев конкурса устанавливается размер вознаграждения Оператора ЭТП за проведение торгов в электронной форме и количество заключенных договоров с Организаторами торгов, аккредитованными при Партнерстве.</w:t>
      </w:r>
    </w:p>
    <w:p w:rsidR="00E862D7" w:rsidRDefault="002252E0">
      <w:pPr>
        <w:pStyle w:val="23"/>
        <w:numPr>
          <w:ilvl w:val="1"/>
          <w:numId w:val="1"/>
        </w:numPr>
        <w:shd w:val="clear" w:color="auto" w:fill="auto"/>
        <w:tabs>
          <w:tab w:val="left" w:pos="486"/>
        </w:tabs>
        <w:spacing w:before="0" w:line="274" w:lineRule="exact"/>
        <w:ind w:firstLine="0"/>
      </w:pPr>
      <w:r>
        <w:rPr>
          <w:rStyle w:val="24"/>
        </w:rPr>
        <w:t>Организатор конкурса вправе установить иные дополнительные критерии конкурса. В случае установления таких критериев организатор конкурса устанавливает коэффициен</w:t>
      </w:r>
      <w:r>
        <w:rPr>
          <w:rStyle w:val="24"/>
        </w:rPr>
        <w:softHyphen/>
        <w:t>ты, учитывающие значимость каждого критерия конкурса. Значения коэффициентов, учи</w:t>
      </w:r>
      <w:r>
        <w:rPr>
          <w:rStyle w:val="24"/>
        </w:rPr>
        <w:softHyphen/>
        <w:t>тывающих значимость критериев конкурса, могут изменяться от 0 до 1, сумма значений всех коэффициентов должна быть равна 1. Коэффициент, учитывающий значимость кри</w:t>
      </w:r>
      <w:r>
        <w:rPr>
          <w:rStyle w:val="24"/>
        </w:rPr>
        <w:softHyphen/>
        <w:t>терия - размер вознаграждения Оператора ЭТП устанавливается в размере не менее чем 0,4. Коэффициент, учитывающий значимость критерия - количество заключенных догово</w:t>
      </w:r>
      <w:r>
        <w:rPr>
          <w:rStyle w:val="24"/>
        </w:rPr>
        <w:softHyphen/>
        <w:t>ров с Организаторами торгов, аккредитованными при Партнерстве, устанавливается в размере не менее чем 0,3.</w:t>
      </w:r>
    </w:p>
    <w:p w:rsidR="00E862D7" w:rsidRDefault="002252E0">
      <w:pPr>
        <w:pStyle w:val="23"/>
        <w:numPr>
          <w:ilvl w:val="1"/>
          <w:numId w:val="1"/>
        </w:numPr>
        <w:shd w:val="clear" w:color="auto" w:fill="auto"/>
        <w:tabs>
          <w:tab w:val="left" w:pos="486"/>
        </w:tabs>
        <w:spacing w:before="0" w:line="274" w:lineRule="exact"/>
        <w:ind w:firstLine="0"/>
      </w:pPr>
      <w:r>
        <w:rPr>
          <w:rStyle w:val="24"/>
        </w:rPr>
        <w:t>В случае если два и более конкурсных предложения содержат одинаковые предложе</w:t>
      </w:r>
      <w:r>
        <w:rPr>
          <w:rStyle w:val="24"/>
        </w:rPr>
        <w:softHyphen/>
        <w:t>ния по критериям, победителем конкурса признается участник конкурса, раньше подав</w:t>
      </w:r>
      <w:r>
        <w:rPr>
          <w:rStyle w:val="24"/>
        </w:rPr>
        <w:softHyphen/>
        <w:t>ший заявку.</w:t>
      </w:r>
    </w:p>
    <w:p w:rsidR="00E862D7" w:rsidRDefault="002252E0">
      <w:pPr>
        <w:pStyle w:val="23"/>
        <w:numPr>
          <w:ilvl w:val="1"/>
          <w:numId w:val="1"/>
        </w:numPr>
        <w:shd w:val="clear" w:color="auto" w:fill="auto"/>
        <w:tabs>
          <w:tab w:val="left" w:pos="486"/>
        </w:tabs>
        <w:spacing w:before="0" w:line="274" w:lineRule="exact"/>
        <w:ind w:firstLine="0"/>
      </w:pPr>
      <w:r>
        <w:rPr>
          <w:rStyle w:val="24"/>
        </w:rPr>
        <w:t>Участник отстраняется от участия в конкурсе, если конкурсной комиссией установле</w:t>
      </w:r>
      <w:r>
        <w:rPr>
          <w:rStyle w:val="24"/>
        </w:rPr>
        <w:softHyphen/>
        <w:t>но, что его конкурсное предложение не содержит предложений по всем установленным критериям конкурса, либо подтверждение МЭР Российской Федерации о соответствии требованиям Приказа Минэкономразвития РФ № 54 приостановлено, или указанное под</w:t>
      </w:r>
      <w:r>
        <w:rPr>
          <w:rStyle w:val="24"/>
        </w:rPr>
        <w:softHyphen/>
        <w:t>тверждение аннулировано до даты определения победителя конкурса.</w:t>
      </w:r>
    </w:p>
    <w:p w:rsidR="00E862D7" w:rsidRDefault="002252E0">
      <w:pPr>
        <w:pStyle w:val="23"/>
        <w:numPr>
          <w:ilvl w:val="1"/>
          <w:numId w:val="1"/>
        </w:numPr>
        <w:shd w:val="clear" w:color="auto" w:fill="auto"/>
        <w:tabs>
          <w:tab w:val="left" w:pos="481"/>
        </w:tabs>
        <w:spacing w:before="0" w:line="274" w:lineRule="exact"/>
        <w:ind w:firstLine="0"/>
      </w:pPr>
      <w:proofErr w:type="gramStart"/>
      <w:r>
        <w:rPr>
          <w:rStyle w:val="24"/>
        </w:rPr>
        <w:t>Решение об определении победителя конкурса оформляется протоколом о результатах проведения конкурса, включающим в себя: 1) критерии конкурса; 2) конкурсные предло</w:t>
      </w:r>
      <w:r>
        <w:rPr>
          <w:rStyle w:val="24"/>
        </w:rPr>
        <w:softHyphen/>
        <w:t>жения каждого участника; 3) результаты рассмотрения и сравнения конкурсных предло</w:t>
      </w:r>
      <w:r>
        <w:rPr>
          <w:rStyle w:val="24"/>
        </w:rPr>
        <w:softHyphen/>
        <w:t>жений каждого участника; 4)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5) наименования участников конкурса, отстраненных от участия в конкурсе.</w:t>
      </w:r>
      <w:proofErr w:type="gramEnd"/>
    </w:p>
    <w:p w:rsidR="00E862D7" w:rsidRDefault="002252E0">
      <w:pPr>
        <w:pStyle w:val="23"/>
        <w:numPr>
          <w:ilvl w:val="1"/>
          <w:numId w:val="1"/>
        </w:numPr>
        <w:shd w:val="clear" w:color="auto" w:fill="auto"/>
        <w:tabs>
          <w:tab w:val="left" w:pos="486"/>
        </w:tabs>
        <w:spacing w:before="0" w:line="274" w:lineRule="exact"/>
        <w:ind w:firstLine="0"/>
      </w:pPr>
      <w:r>
        <w:rPr>
          <w:rStyle w:val="24"/>
        </w:rPr>
        <w:t xml:space="preserve">Подписанный конкурсной комиссией протокол о результатах проведения конкурса утверждается организатором конкурса в течение трех рабочих дней </w:t>
      </w:r>
      <w:proofErr w:type="gramStart"/>
      <w:r>
        <w:rPr>
          <w:rStyle w:val="26"/>
        </w:rPr>
        <w:t xml:space="preserve">с </w:t>
      </w:r>
      <w:r>
        <w:rPr>
          <w:rStyle w:val="24"/>
        </w:rPr>
        <w:t>даты</w:t>
      </w:r>
      <w:proofErr w:type="gramEnd"/>
      <w:r>
        <w:rPr>
          <w:rStyle w:val="24"/>
        </w:rPr>
        <w:t xml:space="preserve"> его подписа</w:t>
      </w:r>
      <w:r>
        <w:rPr>
          <w:rStyle w:val="24"/>
        </w:rPr>
        <w:softHyphen/>
        <w:t>ния.</w:t>
      </w:r>
    </w:p>
    <w:p w:rsidR="00E862D7" w:rsidRDefault="002252E0">
      <w:pPr>
        <w:pStyle w:val="23"/>
        <w:numPr>
          <w:ilvl w:val="1"/>
          <w:numId w:val="1"/>
        </w:numPr>
        <w:shd w:val="clear" w:color="auto" w:fill="auto"/>
        <w:tabs>
          <w:tab w:val="left" w:pos="476"/>
        </w:tabs>
        <w:spacing w:before="0" w:line="293" w:lineRule="exact"/>
        <w:ind w:firstLine="0"/>
      </w:pPr>
      <w:r>
        <w:rPr>
          <w:rStyle w:val="24"/>
        </w:rPr>
        <w:t>Конкурс объявляется не состоявшимся в следующих случаях:</w:t>
      </w:r>
    </w:p>
    <w:p w:rsidR="00E862D7" w:rsidRDefault="002252E0">
      <w:pPr>
        <w:pStyle w:val="23"/>
        <w:numPr>
          <w:ilvl w:val="0"/>
          <w:numId w:val="2"/>
        </w:numPr>
        <w:shd w:val="clear" w:color="auto" w:fill="auto"/>
        <w:tabs>
          <w:tab w:val="left" w:pos="885"/>
        </w:tabs>
        <w:spacing w:before="0" w:line="293" w:lineRule="exact"/>
        <w:ind w:left="460" w:firstLine="0"/>
      </w:pPr>
      <w:r>
        <w:rPr>
          <w:rStyle w:val="24"/>
        </w:rPr>
        <w:t>на конкурс представлено менее двух заявок;</w:t>
      </w:r>
    </w:p>
    <w:p w:rsidR="00E862D7" w:rsidRDefault="002252E0">
      <w:pPr>
        <w:pStyle w:val="23"/>
        <w:numPr>
          <w:ilvl w:val="0"/>
          <w:numId w:val="2"/>
        </w:numPr>
        <w:shd w:val="clear" w:color="auto" w:fill="auto"/>
        <w:tabs>
          <w:tab w:val="left" w:pos="885"/>
        </w:tabs>
        <w:spacing w:before="0" w:line="293" w:lineRule="exact"/>
        <w:ind w:left="460" w:firstLine="0"/>
      </w:pPr>
      <w:r>
        <w:rPr>
          <w:rStyle w:val="24"/>
        </w:rPr>
        <w:t>к участию в конкурсе допущено менее двух участников;</w:t>
      </w:r>
    </w:p>
    <w:p w:rsidR="00E862D7" w:rsidRDefault="002252E0">
      <w:pPr>
        <w:pStyle w:val="23"/>
        <w:numPr>
          <w:ilvl w:val="0"/>
          <w:numId w:val="2"/>
        </w:numPr>
        <w:shd w:val="clear" w:color="auto" w:fill="auto"/>
        <w:tabs>
          <w:tab w:val="left" w:pos="885"/>
        </w:tabs>
        <w:spacing w:before="0" w:line="271" w:lineRule="exact"/>
        <w:ind w:left="880" w:hanging="420"/>
        <w:jc w:val="left"/>
      </w:pPr>
      <w:r>
        <w:rPr>
          <w:rStyle w:val="24"/>
        </w:rPr>
        <w:t>конкурсные предложения менее двух участников конкурса признаны соответ</w:t>
      </w:r>
      <w:r>
        <w:rPr>
          <w:rStyle w:val="24"/>
        </w:rPr>
        <w:softHyphen/>
        <w:t>ствующими критериям конкурса;</w:t>
      </w:r>
    </w:p>
    <w:p w:rsidR="00E862D7" w:rsidRDefault="002252E0">
      <w:pPr>
        <w:pStyle w:val="23"/>
        <w:numPr>
          <w:ilvl w:val="0"/>
          <w:numId w:val="2"/>
        </w:numPr>
        <w:shd w:val="clear" w:color="auto" w:fill="auto"/>
        <w:tabs>
          <w:tab w:val="left" w:pos="885"/>
        </w:tabs>
        <w:spacing w:before="0" w:line="271" w:lineRule="exact"/>
        <w:ind w:left="460" w:firstLine="0"/>
      </w:pPr>
      <w:r>
        <w:rPr>
          <w:rStyle w:val="24"/>
        </w:rPr>
        <w:t>в случаях, предусмотренных пунктом 6.13 настоящего Положения.</w:t>
      </w:r>
    </w:p>
    <w:p w:rsidR="00E862D7" w:rsidRDefault="002252E0">
      <w:pPr>
        <w:pStyle w:val="23"/>
        <w:numPr>
          <w:ilvl w:val="1"/>
          <w:numId w:val="1"/>
        </w:numPr>
        <w:shd w:val="clear" w:color="auto" w:fill="auto"/>
        <w:tabs>
          <w:tab w:val="left" w:pos="601"/>
        </w:tabs>
        <w:spacing w:before="0" w:line="271" w:lineRule="exact"/>
        <w:ind w:firstLine="0"/>
      </w:pPr>
      <w:r>
        <w:rPr>
          <w:rStyle w:val="24"/>
        </w:rPr>
        <w:t>Организатор конкурса в течение пятнадцати рабочих дней со дня утверждения про</w:t>
      </w:r>
      <w:r>
        <w:rPr>
          <w:rStyle w:val="24"/>
        </w:rPr>
        <w:softHyphen/>
        <w:t>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w:t>
      </w:r>
      <w:r>
        <w:rPr>
          <w:rStyle w:val="24"/>
        </w:rPr>
        <w:softHyphen/>
        <w:t>ведения конкурса. Указанное уведомление может также направляться в электронной фор</w:t>
      </w:r>
      <w:r>
        <w:rPr>
          <w:rStyle w:val="24"/>
        </w:rPr>
        <w:softHyphen/>
        <w:t>ме.</w:t>
      </w:r>
    </w:p>
    <w:p w:rsidR="00E862D7" w:rsidRDefault="002252E0">
      <w:pPr>
        <w:pStyle w:val="23"/>
        <w:numPr>
          <w:ilvl w:val="1"/>
          <w:numId w:val="1"/>
        </w:numPr>
        <w:shd w:val="clear" w:color="auto" w:fill="auto"/>
        <w:tabs>
          <w:tab w:val="left" w:pos="606"/>
        </w:tabs>
        <w:spacing w:before="0" w:line="271" w:lineRule="exact"/>
        <w:ind w:firstLine="0"/>
      </w:pPr>
      <w:r>
        <w:rPr>
          <w:rStyle w:val="24"/>
        </w:rPr>
        <w:t>Организатор конкурса в течение пятнадцати рабочих дней со дня утверждения про</w:t>
      </w:r>
      <w:r>
        <w:rPr>
          <w:rStyle w:val="24"/>
        </w:rPr>
        <w:softHyphen/>
        <w:t>токола о результатах проведения конкурса или принятия решения об объявлении конкурса несостоявшимся обязан разместить извещение о результатах проведения конкурса с ука</w:t>
      </w:r>
      <w:r>
        <w:rPr>
          <w:rStyle w:val="24"/>
        </w:rPr>
        <w:softHyphen/>
        <w:t xml:space="preserve">занием наименования победителя конкурса и </w:t>
      </w:r>
      <w:proofErr w:type="gramStart"/>
      <w:r>
        <w:rPr>
          <w:rStyle w:val="24"/>
        </w:rPr>
        <w:t>значений</w:t>
      </w:r>
      <w:proofErr w:type="gramEnd"/>
      <w:r>
        <w:rPr>
          <w:rStyle w:val="24"/>
        </w:rPr>
        <w:t xml:space="preserve"> предложенных им условий по кри</w:t>
      </w:r>
      <w:r>
        <w:rPr>
          <w:rStyle w:val="24"/>
        </w:rPr>
        <w:softHyphen/>
        <w:t>териям конкурса на своем сайте в сети «Интернет».</w:t>
      </w:r>
    </w:p>
    <w:p w:rsidR="00E862D7" w:rsidRDefault="002252E0">
      <w:pPr>
        <w:pStyle w:val="23"/>
        <w:numPr>
          <w:ilvl w:val="1"/>
          <w:numId w:val="1"/>
        </w:numPr>
        <w:shd w:val="clear" w:color="auto" w:fill="auto"/>
        <w:tabs>
          <w:tab w:val="left" w:pos="601"/>
        </w:tabs>
        <w:spacing w:before="0"/>
        <w:ind w:firstLine="0"/>
      </w:pPr>
      <w:r>
        <w:rPr>
          <w:rStyle w:val="24"/>
        </w:rPr>
        <w:t>Организатор конкурса в течение пятнадцати рабочих дней со дня утверждения про</w:t>
      </w:r>
      <w:r>
        <w:rPr>
          <w:rStyle w:val="24"/>
        </w:rPr>
        <w:softHyphen/>
      </w:r>
      <w:r>
        <w:rPr>
          <w:rStyle w:val="211pt"/>
        </w:rPr>
        <w:t xml:space="preserve">токола о </w:t>
      </w:r>
      <w:r>
        <w:rPr>
          <w:rStyle w:val="24"/>
        </w:rPr>
        <w:t xml:space="preserve">результатах проведения конкурса направляет победителю конкурса экземпляр </w:t>
      </w:r>
      <w:r>
        <w:rPr>
          <w:rStyle w:val="211pt"/>
        </w:rPr>
        <w:t xml:space="preserve">указанного </w:t>
      </w:r>
      <w:r>
        <w:rPr>
          <w:rStyle w:val="24"/>
        </w:rPr>
        <w:t>протокола, проект соглашения об аккредитации при НП «СГАУ».</w:t>
      </w:r>
    </w:p>
    <w:p w:rsidR="00E862D7" w:rsidRDefault="002252E0">
      <w:pPr>
        <w:pStyle w:val="23"/>
        <w:numPr>
          <w:ilvl w:val="1"/>
          <w:numId w:val="1"/>
        </w:numPr>
        <w:shd w:val="clear" w:color="auto" w:fill="auto"/>
        <w:tabs>
          <w:tab w:val="left" w:pos="606"/>
        </w:tabs>
        <w:spacing w:before="0"/>
        <w:ind w:firstLine="0"/>
      </w:pPr>
      <w:proofErr w:type="gramStart"/>
      <w:r>
        <w:rPr>
          <w:rStyle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соглашения, организатор конкурса вправе предложить заключить соглашение участнику конкурса, конкурсные предложения которого по результатам сравнения конкурсных предложений содержат лучшие условия, следующие после условий, предложенных победителем конкурса и направить такому участнику проект соглашения об аккредитации при НП «СГАУ</w:t>
      </w:r>
      <w:proofErr w:type="gramEnd"/>
      <w:r>
        <w:rPr>
          <w:rStyle w:val="24"/>
        </w:rPr>
        <w:t>». В случае если такой участник конкурса откажется от заключения соглашения, организатор конкурса принима</w:t>
      </w:r>
      <w:r>
        <w:rPr>
          <w:rStyle w:val="24"/>
        </w:rPr>
        <w:softHyphen/>
        <w:t xml:space="preserve">ет решение об объявлении конкурса </w:t>
      </w:r>
      <w:proofErr w:type="gramStart"/>
      <w:r>
        <w:rPr>
          <w:rStyle w:val="24"/>
        </w:rPr>
        <w:t>несостоявшимся</w:t>
      </w:r>
      <w:proofErr w:type="gramEnd"/>
      <w:r>
        <w:rPr>
          <w:rStyle w:val="24"/>
        </w:rPr>
        <w:t>.</w:t>
      </w:r>
    </w:p>
    <w:p w:rsidR="00E862D7" w:rsidRDefault="002252E0">
      <w:pPr>
        <w:pStyle w:val="23"/>
        <w:numPr>
          <w:ilvl w:val="1"/>
          <w:numId w:val="1"/>
        </w:numPr>
        <w:shd w:val="clear" w:color="auto" w:fill="auto"/>
        <w:tabs>
          <w:tab w:val="left" w:pos="596"/>
        </w:tabs>
        <w:spacing w:before="0"/>
        <w:ind w:firstLine="0"/>
      </w:pPr>
      <w:r>
        <w:rPr>
          <w:rStyle w:val="24"/>
        </w:rPr>
        <w:t>Существенными условиями соглашения об аккредитации оператора ЭТП при НП «СГАУ» являются следующие обязательства оператора электронной площадки:</w:t>
      </w:r>
    </w:p>
    <w:p w:rsidR="00E862D7" w:rsidRDefault="002252E0">
      <w:pPr>
        <w:pStyle w:val="23"/>
        <w:numPr>
          <w:ilvl w:val="0"/>
          <w:numId w:val="2"/>
        </w:numPr>
        <w:shd w:val="clear" w:color="auto" w:fill="auto"/>
        <w:tabs>
          <w:tab w:val="left" w:pos="989"/>
        </w:tabs>
        <w:spacing w:before="0"/>
        <w:ind w:left="980" w:hanging="420"/>
      </w:pPr>
      <w:r>
        <w:rPr>
          <w:rStyle w:val="24"/>
        </w:rPr>
        <w:t>Заключать договоры о проведении торгов в электронной форме при продаже имущества (предприятия) должников в ходе процедур, применяемых в деле о банкротстве, с арбитражными управляющими - членами саморегулируемой орга</w:t>
      </w:r>
      <w:r>
        <w:rPr>
          <w:rStyle w:val="24"/>
        </w:rPr>
        <w:softHyphen/>
        <w:t>низации, соответствующие требованиям Федерального закона от 26 октября 2002 года№ 127-ФЗ «О несостоятельности (банкротстве)» и Приказа №54;</w:t>
      </w:r>
    </w:p>
    <w:p w:rsidR="00E862D7" w:rsidRDefault="002252E0">
      <w:pPr>
        <w:pStyle w:val="23"/>
        <w:numPr>
          <w:ilvl w:val="0"/>
          <w:numId w:val="2"/>
        </w:numPr>
        <w:shd w:val="clear" w:color="auto" w:fill="auto"/>
        <w:tabs>
          <w:tab w:val="left" w:pos="989"/>
        </w:tabs>
        <w:spacing w:before="0"/>
        <w:ind w:left="980" w:hanging="420"/>
      </w:pPr>
      <w:r>
        <w:rPr>
          <w:rStyle w:val="24"/>
        </w:rPr>
        <w:t>Соблюдать Порядок проведения открытых торгов в электронной форме при про</w:t>
      </w:r>
      <w:r>
        <w:rPr>
          <w:rStyle w:val="24"/>
        </w:rPr>
        <w:softHyphen/>
        <w:t>даже имущества (предприятия) должников в ходе процедур, применяемых в деле о банкротстве, установленный Приказом №54;</w:t>
      </w:r>
    </w:p>
    <w:p w:rsidR="00E862D7" w:rsidRDefault="002252E0">
      <w:pPr>
        <w:pStyle w:val="23"/>
        <w:numPr>
          <w:ilvl w:val="0"/>
          <w:numId w:val="2"/>
        </w:numPr>
        <w:shd w:val="clear" w:color="auto" w:fill="auto"/>
        <w:tabs>
          <w:tab w:val="left" w:pos="989"/>
        </w:tabs>
        <w:spacing w:before="0" w:line="262" w:lineRule="exact"/>
        <w:ind w:left="980" w:hanging="420"/>
      </w:pPr>
      <w:r>
        <w:rPr>
          <w:rStyle w:val="24"/>
        </w:rPr>
        <w:t>Обеспечивать соответствие электронной площадки требованиям, установленным Приказом №54;</w:t>
      </w:r>
    </w:p>
    <w:p w:rsidR="00E862D7" w:rsidRDefault="002252E0">
      <w:pPr>
        <w:pStyle w:val="23"/>
        <w:numPr>
          <w:ilvl w:val="0"/>
          <w:numId w:val="2"/>
        </w:numPr>
        <w:shd w:val="clear" w:color="auto" w:fill="auto"/>
        <w:tabs>
          <w:tab w:val="left" w:pos="989"/>
        </w:tabs>
        <w:spacing w:before="0" w:line="274" w:lineRule="exact"/>
        <w:ind w:left="980" w:hanging="420"/>
      </w:pPr>
      <w:proofErr w:type="gramStart"/>
      <w:r>
        <w:rPr>
          <w:rStyle w:val="24"/>
        </w:rPr>
        <w:t>Обеспечивать соответствие внутренних регламентов оператора электронной пло</w:t>
      </w:r>
      <w:r>
        <w:rPr>
          <w:rStyle w:val="24"/>
        </w:rPr>
        <w:softHyphen/>
        <w:t>щадки и электронной площадки, в том числе в части применения электронной цифровой подписи, организации электронного документооборота, организации проведения регламентных технических работ, организации работы электронной площадки и оператора электронной площадки в случае возникновения сбоев в ра</w:t>
      </w:r>
      <w:r>
        <w:rPr>
          <w:rStyle w:val="24"/>
        </w:rPr>
        <w:softHyphen/>
        <w:t>боте электронной площадки в результате нештатных обстоятельств, в части обес</w:t>
      </w:r>
      <w:r>
        <w:rPr>
          <w:rStyle w:val="24"/>
        </w:rPr>
        <w:softHyphen/>
        <w:t>печения защиты и конфиденциальности информации в отношении документов, представляемых в ходе</w:t>
      </w:r>
      <w:proofErr w:type="gramEnd"/>
      <w:r>
        <w:rPr>
          <w:rStyle w:val="24"/>
        </w:rPr>
        <w:t xml:space="preserve"> проведения электронных торгов требованиям Федераль</w:t>
      </w:r>
      <w:r>
        <w:rPr>
          <w:rStyle w:val="24"/>
        </w:rPr>
        <w:softHyphen/>
        <w:t>ного закона от 26 октября 2002 года № 127-ФЗ «О несостоятельности (банкрот</w:t>
      </w:r>
      <w:r>
        <w:rPr>
          <w:rStyle w:val="24"/>
        </w:rPr>
        <w:softHyphen/>
        <w:t>стве)», Приказа №54, настоящим Требованиям;</w:t>
      </w:r>
    </w:p>
    <w:p w:rsidR="00E862D7" w:rsidRDefault="002252E0">
      <w:pPr>
        <w:pStyle w:val="23"/>
        <w:numPr>
          <w:ilvl w:val="0"/>
          <w:numId w:val="2"/>
        </w:numPr>
        <w:shd w:val="clear" w:color="auto" w:fill="auto"/>
        <w:tabs>
          <w:tab w:val="left" w:pos="989"/>
        </w:tabs>
        <w:spacing w:before="0" w:line="266" w:lineRule="exact"/>
        <w:ind w:left="980" w:hanging="420"/>
      </w:pPr>
      <w:r>
        <w:rPr>
          <w:rStyle w:val="24"/>
        </w:rPr>
        <w:t>Предоставить саморегулируемой организации для опубликования на сайте само</w:t>
      </w:r>
      <w:r>
        <w:rPr>
          <w:rStyle w:val="24"/>
        </w:rPr>
        <w:softHyphen/>
        <w:t>регулируемой организации указанные внутренние регламенты и изменения и до</w:t>
      </w:r>
      <w:r>
        <w:rPr>
          <w:rStyle w:val="24"/>
        </w:rPr>
        <w:softHyphen/>
        <w:t>полнения к указанным регламентам;</w:t>
      </w:r>
    </w:p>
    <w:p w:rsidR="00E862D7" w:rsidRDefault="002252E0">
      <w:pPr>
        <w:pStyle w:val="23"/>
        <w:numPr>
          <w:ilvl w:val="0"/>
          <w:numId w:val="2"/>
        </w:numPr>
        <w:shd w:val="clear" w:color="auto" w:fill="auto"/>
        <w:tabs>
          <w:tab w:val="left" w:pos="989"/>
        </w:tabs>
        <w:spacing w:before="0" w:line="274" w:lineRule="exact"/>
        <w:ind w:left="980" w:hanging="420"/>
      </w:pPr>
      <w:proofErr w:type="gramStart"/>
      <w:r>
        <w:rPr>
          <w:rStyle w:val="24"/>
        </w:rPr>
        <w:t>Соблюдать представленные при аккредитации предложения по ценам (тарифам) на оказание услуг электронной площадки при проведения открытых торгов в электронной форме при продаже имущества (предприятия) должников в ходе процедур, применяемых в деле о банкротстве, иные предложения, представлен</w:t>
      </w:r>
      <w:r>
        <w:rPr>
          <w:rStyle w:val="24"/>
        </w:rPr>
        <w:softHyphen/>
        <w:t>ные при проведении аккредитации;</w:t>
      </w:r>
      <w:proofErr w:type="gramEnd"/>
    </w:p>
    <w:p w:rsidR="00E862D7" w:rsidRDefault="002252E0">
      <w:pPr>
        <w:pStyle w:val="23"/>
        <w:numPr>
          <w:ilvl w:val="0"/>
          <w:numId w:val="2"/>
        </w:numPr>
        <w:shd w:val="clear" w:color="auto" w:fill="auto"/>
        <w:tabs>
          <w:tab w:val="left" w:pos="989"/>
        </w:tabs>
        <w:spacing w:before="0" w:line="274" w:lineRule="exact"/>
        <w:ind w:left="980" w:hanging="420"/>
      </w:pPr>
      <w:r>
        <w:rPr>
          <w:rStyle w:val="24"/>
        </w:rPr>
        <w:t>Осуществлять информационное взаимодействие с саморегулируемой организаци</w:t>
      </w:r>
      <w:r>
        <w:rPr>
          <w:rStyle w:val="24"/>
        </w:rPr>
        <w:softHyphen/>
        <w:t>ей и представлять с саморегулируемую организацию в согласованные сроки све</w:t>
      </w:r>
      <w:r>
        <w:rPr>
          <w:rStyle w:val="24"/>
        </w:rPr>
        <w:softHyphen/>
        <w:t>дения о заключенных договорах на проведение открытых торгов с арбитражными управляющими - членами саморегулируемой организации и Организаторами тор</w:t>
      </w:r>
      <w:r>
        <w:rPr>
          <w:rStyle w:val="24"/>
        </w:rPr>
        <w:softHyphen/>
        <w:t>гов, которые реализуют имущество должников, на которых полномочия арбит</w:t>
      </w:r>
      <w:r>
        <w:rPr>
          <w:rStyle w:val="24"/>
        </w:rPr>
        <w:softHyphen/>
        <w:t>ражного управляющего исполняю члены Партнерства;</w:t>
      </w:r>
    </w:p>
    <w:p w:rsidR="00E862D7" w:rsidRDefault="002252E0">
      <w:pPr>
        <w:pStyle w:val="23"/>
        <w:numPr>
          <w:ilvl w:val="1"/>
          <w:numId w:val="1"/>
        </w:numPr>
        <w:shd w:val="clear" w:color="auto" w:fill="auto"/>
        <w:tabs>
          <w:tab w:val="left" w:pos="601"/>
        </w:tabs>
        <w:spacing w:before="0" w:line="274" w:lineRule="exact"/>
        <w:ind w:firstLine="0"/>
      </w:pPr>
      <w:r>
        <w:rPr>
          <w:rStyle w:val="24"/>
        </w:rPr>
        <w:t>Существенными условиями соглашения об аккредитации оператора ЭТП при НП «СГАУ» являются следующие право Гильдии:</w:t>
      </w:r>
    </w:p>
    <w:p w:rsidR="00E862D7" w:rsidRDefault="002252E0">
      <w:pPr>
        <w:pStyle w:val="23"/>
        <w:numPr>
          <w:ilvl w:val="0"/>
          <w:numId w:val="2"/>
        </w:numPr>
        <w:shd w:val="clear" w:color="auto" w:fill="auto"/>
        <w:tabs>
          <w:tab w:val="left" w:pos="886"/>
        </w:tabs>
        <w:spacing w:before="0"/>
        <w:ind w:left="880" w:hanging="420"/>
      </w:pPr>
      <w:proofErr w:type="gramStart"/>
      <w:r>
        <w:rPr>
          <w:rStyle w:val="24"/>
        </w:rPr>
        <w:t>осуществлять контроль за соответствием внутренних регламентов оператора электронной площадки и электронной площадки, в том числе в части применения электронной цифровой подписи, организации электронного документооборота, организации проведения регламентных технических работ, организации работы электронной площадки и оператора электронной площадки в случае возникнове</w:t>
      </w:r>
      <w:r>
        <w:rPr>
          <w:rStyle w:val="24"/>
        </w:rPr>
        <w:softHyphen/>
        <w:t>ния сбоев в работе электронной площадки в результате не предусмотренных ка</w:t>
      </w:r>
      <w:r>
        <w:rPr>
          <w:rStyle w:val="24"/>
        </w:rPr>
        <w:softHyphen/>
        <w:t>кими-либо регламентами обстоятельств (нештатных), в части обеспечения хране</w:t>
      </w:r>
      <w:r>
        <w:rPr>
          <w:rStyle w:val="24"/>
        </w:rPr>
        <w:softHyphen/>
        <w:t>ния, защиты и передачи</w:t>
      </w:r>
      <w:proofErr w:type="gramEnd"/>
      <w:r>
        <w:rPr>
          <w:rStyle w:val="24"/>
        </w:rPr>
        <w:t xml:space="preserve"> и конфиденциальной информации, документов и сведе</w:t>
      </w:r>
      <w:r>
        <w:rPr>
          <w:rStyle w:val="24"/>
        </w:rPr>
        <w:softHyphen/>
        <w:t>ний, представляемых участниками и организаторами торгов в ходе их проведения;</w:t>
      </w:r>
    </w:p>
    <w:p w:rsidR="00E862D7" w:rsidRDefault="002252E0">
      <w:pPr>
        <w:pStyle w:val="23"/>
        <w:numPr>
          <w:ilvl w:val="0"/>
          <w:numId w:val="2"/>
        </w:numPr>
        <w:shd w:val="clear" w:color="auto" w:fill="auto"/>
        <w:tabs>
          <w:tab w:val="left" w:pos="886"/>
        </w:tabs>
        <w:spacing w:before="0"/>
        <w:ind w:left="880" w:hanging="420"/>
      </w:pPr>
      <w:r>
        <w:rPr>
          <w:rStyle w:val="24"/>
        </w:rPr>
        <w:t xml:space="preserve">осуществлять </w:t>
      </w:r>
      <w:proofErr w:type="gramStart"/>
      <w:r>
        <w:rPr>
          <w:rStyle w:val="24"/>
        </w:rPr>
        <w:t>контроль за</w:t>
      </w:r>
      <w:proofErr w:type="gramEnd"/>
      <w:r>
        <w:rPr>
          <w:rStyle w:val="24"/>
        </w:rPr>
        <w:t xml:space="preserve"> соответствием договоров о проведении открытых тор</w:t>
      </w:r>
      <w:r>
        <w:rPr>
          <w:rStyle w:val="24"/>
        </w:rPr>
        <w:softHyphen/>
        <w:t>гов в электронной форме при продаже имущества (предприятия) должников в хо</w:t>
      </w:r>
      <w:r>
        <w:rPr>
          <w:rStyle w:val="24"/>
        </w:rPr>
        <w:softHyphen/>
        <w:t>де процедур, применяемых в деле о банкротстве, заключаемых с арбитражными управляющими - членами саморегулируемой организации требованиям Феде</w:t>
      </w:r>
      <w:r>
        <w:rPr>
          <w:rStyle w:val="24"/>
        </w:rPr>
        <w:softHyphen/>
        <w:t>рального закона от 26 октября 2002 года № 127-ФЗ «О несостоятельности (банк</w:t>
      </w:r>
      <w:r>
        <w:rPr>
          <w:rStyle w:val="24"/>
        </w:rPr>
        <w:softHyphen/>
        <w:t>ротстве)», Приказа №54;</w:t>
      </w:r>
    </w:p>
    <w:p w:rsidR="00E862D7" w:rsidRDefault="002252E0">
      <w:pPr>
        <w:pStyle w:val="23"/>
        <w:numPr>
          <w:ilvl w:val="1"/>
          <w:numId w:val="1"/>
        </w:numPr>
        <w:shd w:val="clear" w:color="auto" w:fill="auto"/>
        <w:tabs>
          <w:tab w:val="left" w:pos="604"/>
        </w:tabs>
        <w:spacing w:before="0"/>
        <w:ind w:firstLine="0"/>
      </w:pPr>
      <w:r>
        <w:rPr>
          <w:rStyle w:val="24"/>
        </w:rPr>
        <w:t>Условия соглашения об аккредитации оператора ЭТП при НП «СГАУ» должны предусматривают обязанность Партнерства представлять оператору электронной площад</w:t>
      </w:r>
      <w:r>
        <w:rPr>
          <w:rStyle w:val="24"/>
        </w:rPr>
        <w:softHyphen/>
        <w:t>ки в согласованные сроки информацию:</w:t>
      </w:r>
    </w:p>
    <w:p w:rsidR="00E862D7" w:rsidRDefault="002252E0">
      <w:pPr>
        <w:pStyle w:val="23"/>
        <w:numPr>
          <w:ilvl w:val="0"/>
          <w:numId w:val="2"/>
        </w:numPr>
        <w:shd w:val="clear" w:color="auto" w:fill="auto"/>
        <w:tabs>
          <w:tab w:val="left" w:pos="886"/>
        </w:tabs>
        <w:spacing w:before="0"/>
        <w:ind w:left="460" w:firstLine="0"/>
      </w:pPr>
      <w:r>
        <w:rPr>
          <w:rStyle w:val="24"/>
        </w:rPr>
        <w:t>об арбитражных управляющих - членах саморегулируемой организации;</w:t>
      </w:r>
    </w:p>
    <w:p w:rsidR="00E862D7" w:rsidRDefault="002252E0">
      <w:pPr>
        <w:pStyle w:val="23"/>
        <w:numPr>
          <w:ilvl w:val="0"/>
          <w:numId w:val="2"/>
        </w:numPr>
        <w:shd w:val="clear" w:color="auto" w:fill="auto"/>
        <w:tabs>
          <w:tab w:val="left" w:pos="886"/>
        </w:tabs>
        <w:spacing w:before="0"/>
        <w:ind w:left="880" w:hanging="420"/>
      </w:pPr>
      <w:r>
        <w:rPr>
          <w:rStyle w:val="24"/>
        </w:rPr>
        <w:t>об утверждаемых саморегулируемой организацией арбитражных управляющих стандартах и правилах профессиональной деятельности арбитражного управляю</w:t>
      </w:r>
      <w:r>
        <w:rPr>
          <w:rStyle w:val="24"/>
        </w:rPr>
        <w:softHyphen/>
        <w:t>щего, иных внутренних документах, регламентирующих требования к проведе</w:t>
      </w:r>
      <w:r>
        <w:rPr>
          <w:rStyle w:val="24"/>
        </w:rPr>
        <w:softHyphen/>
        <w:t>нию открытых торгов в электронной форме;</w:t>
      </w:r>
    </w:p>
    <w:p w:rsidR="00E862D7" w:rsidRDefault="002252E0">
      <w:pPr>
        <w:pStyle w:val="23"/>
        <w:numPr>
          <w:ilvl w:val="0"/>
          <w:numId w:val="2"/>
        </w:numPr>
        <w:shd w:val="clear" w:color="auto" w:fill="auto"/>
        <w:tabs>
          <w:tab w:val="left" w:pos="886"/>
        </w:tabs>
        <w:spacing w:before="0" w:line="240" w:lineRule="exact"/>
        <w:ind w:left="460" w:firstLine="0"/>
      </w:pPr>
      <w:r>
        <w:rPr>
          <w:rStyle w:val="24"/>
        </w:rPr>
        <w:t>о выходе арбитражного управляющего из членов саморегулируемой организации;</w:t>
      </w:r>
    </w:p>
    <w:p w:rsidR="00E862D7" w:rsidRDefault="002252E0">
      <w:pPr>
        <w:pStyle w:val="23"/>
        <w:numPr>
          <w:ilvl w:val="0"/>
          <w:numId w:val="2"/>
        </w:numPr>
        <w:shd w:val="clear" w:color="auto" w:fill="auto"/>
        <w:tabs>
          <w:tab w:val="left" w:pos="886"/>
        </w:tabs>
        <w:spacing w:before="0" w:line="240" w:lineRule="exact"/>
        <w:ind w:left="460" w:firstLine="0"/>
      </w:pPr>
      <w:r>
        <w:rPr>
          <w:rStyle w:val="24"/>
        </w:rPr>
        <w:t>о прекращении членства в саморегулируемой организации по иным основаниям;</w:t>
      </w:r>
    </w:p>
    <w:p w:rsidR="00E862D7" w:rsidRDefault="002252E0">
      <w:pPr>
        <w:pStyle w:val="23"/>
        <w:numPr>
          <w:ilvl w:val="0"/>
          <w:numId w:val="2"/>
        </w:numPr>
        <w:shd w:val="clear" w:color="auto" w:fill="auto"/>
        <w:tabs>
          <w:tab w:val="left" w:pos="886"/>
        </w:tabs>
        <w:spacing w:before="0" w:line="269" w:lineRule="exact"/>
        <w:ind w:left="880" w:hanging="420"/>
      </w:pPr>
      <w:r>
        <w:rPr>
          <w:rStyle w:val="24"/>
        </w:rPr>
        <w:t>об отстранении, освобождении арбитражного управляющего от исполнения обя</w:t>
      </w:r>
      <w:r>
        <w:rPr>
          <w:rStyle w:val="24"/>
        </w:rPr>
        <w:softHyphen/>
        <w:t>занностей в деле о банкротстве;</w:t>
      </w:r>
    </w:p>
    <w:p w:rsidR="00E862D7" w:rsidRDefault="002252E0">
      <w:pPr>
        <w:pStyle w:val="23"/>
        <w:numPr>
          <w:ilvl w:val="0"/>
          <w:numId w:val="2"/>
        </w:numPr>
        <w:shd w:val="clear" w:color="auto" w:fill="auto"/>
        <w:tabs>
          <w:tab w:val="left" w:pos="886"/>
        </w:tabs>
        <w:spacing w:before="0" w:after="528" w:line="240" w:lineRule="exact"/>
        <w:ind w:left="460" w:firstLine="0"/>
      </w:pPr>
      <w:r>
        <w:rPr>
          <w:rStyle w:val="24"/>
        </w:rPr>
        <w:t>об организаторах торгов, аккредитованных при Гильдии.</w:t>
      </w:r>
    </w:p>
    <w:p w:rsidR="00E862D7" w:rsidRDefault="002252E0">
      <w:pPr>
        <w:pStyle w:val="20"/>
        <w:keepNext/>
        <w:keepLines/>
        <w:numPr>
          <w:ilvl w:val="0"/>
          <w:numId w:val="1"/>
        </w:numPr>
        <w:shd w:val="clear" w:color="auto" w:fill="auto"/>
        <w:tabs>
          <w:tab w:val="left" w:pos="3063"/>
        </w:tabs>
        <w:spacing w:after="211" w:line="240" w:lineRule="exact"/>
        <w:ind w:left="2760"/>
      </w:pPr>
      <w:bookmarkStart w:id="8" w:name="bookmark8"/>
      <w:r>
        <w:rPr>
          <w:rStyle w:val="21"/>
          <w:b/>
          <w:bCs/>
        </w:rPr>
        <w:t>Подготовка к проведению опроса</w:t>
      </w:r>
      <w:bookmarkEnd w:id="8"/>
    </w:p>
    <w:p w:rsidR="00E862D7" w:rsidRDefault="002252E0">
      <w:pPr>
        <w:pStyle w:val="23"/>
        <w:numPr>
          <w:ilvl w:val="1"/>
          <w:numId w:val="1"/>
        </w:numPr>
        <w:shd w:val="clear" w:color="auto" w:fill="auto"/>
        <w:tabs>
          <w:tab w:val="left" w:pos="476"/>
        </w:tabs>
        <w:spacing w:before="0" w:line="274" w:lineRule="exact"/>
        <w:ind w:firstLine="0"/>
      </w:pPr>
      <w:r>
        <w:rPr>
          <w:rStyle w:val="24"/>
        </w:rPr>
        <w:t xml:space="preserve">Партнерство публикует извещение о проведении опроса арбитражных управляющих на собственном сайте в сети Интернет по адресу </w:t>
      </w:r>
      <w:hyperlink r:id="rId10" w:history="1">
        <w:r>
          <w:rPr>
            <w:rStyle w:val="a3"/>
          </w:rPr>
          <w:t>http://www.npsgau.ru</w:t>
        </w:r>
      </w:hyperlink>
      <w:r w:rsidRPr="00720B0A">
        <w:rPr>
          <w:rStyle w:val="24"/>
          <w:lang w:eastAsia="en-US" w:bidi="en-US"/>
        </w:rPr>
        <w:t>.</w:t>
      </w:r>
    </w:p>
    <w:p w:rsidR="00E862D7" w:rsidRDefault="002252E0">
      <w:pPr>
        <w:pStyle w:val="23"/>
        <w:numPr>
          <w:ilvl w:val="1"/>
          <w:numId w:val="1"/>
        </w:numPr>
        <w:shd w:val="clear" w:color="auto" w:fill="auto"/>
        <w:tabs>
          <w:tab w:val="left" w:pos="471"/>
        </w:tabs>
        <w:spacing w:before="0" w:line="274" w:lineRule="exact"/>
        <w:ind w:firstLine="0"/>
      </w:pPr>
      <w:r>
        <w:rPr>
          <w:rStyle w:val="24"/>
        </w:rPr>
        <w:t>Извещение о проведении опроса должно содержать следующие сведения:</w:t>
      </w:r>
    </w:p>
    <w:p w:rsidR="00E862D7" w:rsidRDefault="002252E0">
      <w:pPr>
        <w:pStyle w:val="23"/>
        <w:numPr>
          <w:ilvl w:val="0"/>
          <w:numId w:val="2"/>
        </w:numPr>
        <w:shd w:val="clear" w:color="auto" w:fill="auto"/>
        <w:tabs>
          <w:tab w:val="left" w:pos="662"/>
        </w:tabs>
        <w:spacing w:before="0" w:line="274" w:lineRule="exact"/>
        <w:ind w:left="460" w:firstLine="0"/>
      </w:pPr>
      <w:r>
        <w:rPr>
          <w:rStyle w:val="24"/>
        </w:rPr>
        <w:t>даты начала и окончания приема предложений от арбитражных управляющих;</w:t>
      </w:r>
    </w:p>
    <w:p w:rsidR="00E862D7" w:rsidRDefault="002252E0">
      <w:pPr>
        <w:pStyle w:val="23"/>
        <w:numPr>
          <w:ilvl w:val="0"/>
          <w:numId w:val="2"/>
        </w:numPr>
        <w:shd w:val="clear" w:color="auto" w:fill="auto"/>
        <w:tabs>
          <w:tab w:val="left" w:pos="662"/>
        </w:tabs>
        <w:spacing w:before="0" w:line="274" w:lineRule="exact"/>
        <w:ind w:left="460" w:firstLine="0"/>
      </w:pPr>
      <w:r>
        <w:rPr>
          <w:rStyle w:val="24"/>
        </w:rPr>
        <w:t>срок подведения итогов;</w:t>
      </w:r>
    </w:p>
    <w:p w:rsidR="00E862D7" w:rsidRDefault="002252E0">
      <w:pPr>
        <w:pStyle w:val="23"/>
        <w:numPr>
          <w:ilvl w:val="0"/>
          <w:numId w:val="2"/>
        </w:numPr>
        <w:shd w:val="clear" w:color="auto" w:fill="auto"/>
        <w:tabs>
          <w:tab w:val="left" w:pos="667"/>
        </w:tabs>
        <w:spacing w:before="0" w:line="274" w:lineRule="exact"/>
        <w:ind w:left="460" w:firstLine="0"/>
      </w:pPr>
      <w:r>
        <w:rPr>
          <w:rStyle w:val="24"/>
        </w:rPr>
        <w:t>срок подписания членами комиссии по подсчету голосов протокола о результатах проведения опроса.</w:t>
      </w:r>
    </w:p>
    <w:p w:rsidR="00E862D7" w:rsidRDefault="002252E0">
      <w:pPr>
        <w:pStyle w:val="23"/>
        <w:shd w:val="clear" w:color="auto" w:fill="auto"/>
        <w:spacing w:before="0" w:after="267" w:line="274" w:lineRule="exact"/>
        <w:ind w:left="460" w:firstLine="0"/>
      </w:pPr>
      <w:r>
        <w:rPr>
          <w:rStyle w:val="24"/>
        </w:rPr>
        <w:t>-операторы ЭТП, которые предлагаются арбитражными управляющими в целях их ак</w:t>
      </w:r>
      <w:r>
        <w:rPr>
          <w:rStyle w:val="24"/>
        </w:rPr>
        <w:softHyphen/>
        <w:t>кредитации, должны соответствовать требованиям к операторам ЭТП, участвующим в конкурсе по отбору ЭТП.</w:t>
      </w:r>
    </w:p>
    <w:p w:rsidR="00E862D7" w:rsidRDefault="002252E0">
      <w:pPr>
        <w:pStyle w:val="20"/>
        <w:keepNext/>
        <w:keepLines/>
        <w:numPr>
          <w:ilvl w:val="0"/>
          <w:numId w:val="1"/>
        </w:numPr>
        <w:shd w:val="clear" w:color="auto" w:fill="auto"/>
        <w:tabs>
          <w:tab w:val="left" w:pos="2743"/>
        </w:tabs>
        <w:spacing w:after="208" w:line="240" w:lineRule="exact"/>
        <w:ind w:left="2440"/>
      </w:pPr>
      <w:bookmarkStart w:id="9" w:name="bookmark9"/>
      <w:r>
        <w:rPr>
          <w:rStyle w:val="21"/>
          <w:b/>
          <w:bCs/>
        </w:rPr>
        <w:t>Порядок подачи заявок и проведения опроса</w:t>
      </w:r>
      <w:bookmarkEnd w:id="9"/>
    </w:p>
    <w:p w:rsidR="00E862D7" w:rsidRDefault="002252E0">
      <w:pPr>
        <w:pStyle w:val="23"/>
        <w:numPr>
          <w:ilvl w:val="1"/>
          <w:numId w:val="1"/>
        </w:numPr>
        <w:shd w:val="clear" w:color="auto" w:fill="auto"/>
        <w:tabs>
          <w:tab w:val="left" w:pos="476"/>
        </w:tabs>
        <w:spacing w:before="0" w:line="274" w:lineRule="exact"/>
        <w:ind w:firstLine="0"/>
      </w:pPr>
      <w:r>
        <w:rPr>
          <w:rStyle w:val="24"/>
        </w:rPr>
        <w:t>Предложения арбитражных управляющих должны направляться в соответствии с тре</w:t>
      </w:r>
      <w:r>
        <w:rPr>
          <w:rStyle w:val="24"/>
        </w:rPr>
        <w:softHyphen/>
        <w:t>бованиями, установленными в извещении о проведении опроса.</w:t>
      </w:r>
    </w:p>
    <w:p w:rsidR="00E862D7" w:rsidRDefault="002252E0">
      <w:pPr>
        <w:pStyle w:val="23"/>
        <w:numPr>
          <w:ilvl w:val="1"/>
          <w:numId w:val="1"/>
        </w:numPr>
        <w:shd w:val="clear" w:color="auto" w:fill="auto"/>
        <w:tabs>
          <w:tab w:val="left" w:pos="481"/>
        </w:tabs>
        <w:spacing w:before="0" w:line="274" w:lineRule="exact"/>
        <w:ind w:firstLine="0"/>
        <w:rPr>
          <w:rStyle w:val="24"/>
        </w:rPr>
      </w:pPr>
      <w:r>
        <w:rPr>
          <w:rStyle w:val="24"/>
        </w:rPr>
        <w:t>Срок направления предложений должен составлять не менее чем двадцать дней со дня размещения извещения о проведении опроса.</w:t>
      </w:r>
    </w:p>
    <w:p w:rsidR="00720B0A" w:rsidRDefault="00720B0A" w:rsidP="00720B0A">
      <w:pPr>
        <w:pStyle w:val="23"/>
        <w:shd w:val="clear" w:color="auto" w:fill="auto"/>
        <w:tabs>
          <w:tab w:val="left" w:pos="481"/>
        </w:tabs>
        <w:spacing w:before="0" w:line="274" w:lineRule="exact"/>
        <w:ind w:firstLine="0"/>
      </w:pPr>
    </w:p>
    <w:p w:rsidR="00E862D7" w:rsidRDefault="002252E0">
      <w:pPr>
        <w:pStyle w:val="20"/>
        <w:keepNext/>
        <w:keepLines/>
        <w:numPr>
          <w:ilvl w:val="0"/>
          <w:numId w:val="1"/>
        </w:numPr>
        <w:shd w:val="clear" w:color="auto" w:fill="auto"/>
        <w:tabs>
          <w:tab w:val="left" w:pos="3518"/>
        </w:tabs>
        <w:spacing w:after="261" w:line="240" w:lineRule="exact"/>
        <w:ind w:left="3100"/>
      </w:pPr>
      <w:bookmarkStart w:id="10" w:name="bookmark10"/>
      <w:r>
        <w:rPr>
          <w:rStyle w:val="21"/>
          <w:b/>
          <w:bCs/>
        </w:rPr>
        <w:t>Подведение итогов опроса</w:t>
      </w:r>
      <w:bookmarkEnd w:id="10"/>
    </w:p>
    <w:p w:rsidR="00E862D7" w:rsidRDefault="002252E0">
      <w:pPr>
        <w:pStyle w:val="23"/>
        <w:numPr>
          <w:ilvl w:val="1"/>
          <w:numId w:val="1"/>
        </w:numPr>
        <w:shd w:val="clear" w:color="auto" w:fill="auto"/>
        <w:tabs>
          <w:tab w:val="left" w:pos="591"/>
        </w:tabs>
        <w:spacing w:before="0"/>
        <w:ind w:firstLine="0"/>
      </w:pPr>
      <w:r>
        <w:rPr>
          <w:rStyle w:val="24"/>
        </w:rPr>
        <w:t>Итоги опроса подводятся в течение пяти дней со дня окончания приема предложе</w:t>
      </w:r>
      <w:r>
        <w:rPr>
          <w:rStyle w:val="24"/>
        </w:rPr>
        <w:softHyphen/>
        <w:t>ний от арбитражных управляющих.</w:t>
      </w:r>
    </w:p>
    <w:p w:rsidR="00E862D7" w:rsidRDefault="002252E0">
      <w:pPr>
        <w:pStyle w:val="23"/>
        <w:numPr>
          <w:ilvl w:val="1"/>
          <w:numId w:val="1"/>
        </w:numPr>
        <w:shd w:val="clear" w:color="auto" w:fill="auto"/>
        <w:tabs>
          <w:tab w:val="left" w:pos="601"/>
        </w:tabs>
        <w:spacing w:before="0"/>
        <w:ind w:firstLine="0"/>
      </w:pPr>
      <w:r>
        <w:rPr>
          <w:rStyle w:val="24"/>
        </w:rPr>
        <w:t>Результаты опроса публикуются на официальном сайте Гильдии в течение 3-х дней с даты подведения итогов</w:t>
      </w:r>
      <w:proofErr w:type="gramStart"/>
      <w:r>
        <w:rPr>
          <w:rStyle w:val="24"/>
        </w:rPr>
        <w:t>..</w:t>
      </w:r>
      <w:proofErr w:type="gramEnd"/>
    </w:p>
    <w:p w:rsidR="00E862D7" w:rsidRDefault="002252E0">
      <w:pPr>
        <w:pStyle w:val="23"/>
        <w:shd w:val="clear" w:color="auto" w:fill="auto"/>
        <w:spacing w:before="0"/>
        <w:ind w:firstLine="0"/>
      </w:pPr>
      <w:r>
        <w:rPr>
          <w:rStyle w:val="24"/>
        </w:rPr>
        <w:t>10.3</w:t>
      </w:r>
      <w:proofErr w:type="gramStart"/>
      <w:r>
        <w:rPr>
          <w:rStyle w:val="24"/>
        </w:rPr>
        <w:t xml:space="preserve"> П</w:t>
      </w:r>
      <w:proofErr w:type="gramEnd"/>
      <w:r>
        <w:rPr>
          <w:rStyle w:val="24"/>
        </w:rPr>
        <w:t>о результатам опроса Оператору ЭТИ, в отношении которого поступило наиболь</w:t>
      </w:r>
      <w:r>
        <w:rPr>
          <w:rStyle w:val="24"/>
        </w:rPr>
        <w:softHyphen/>
        <w:t>шее число предложений от арбитражных управляющих, направляется предложение об ак</w:t>
      </w:r>
      <w:r>
        <w:rPr>
          <w:rStyle w:val="24"/>
        </w:rPr>
        <w:softHyphen/>
        <w:t>кредитации при СРО.</w:t>
      </w:r>
    </w:p>
    <w:p w:rsidR="00E862D7" w:rsidRDefault="002252E0">
      <w:pPr>
        <w:pStyle w:val="23"/>
        <w:numPr>
          <w:ilvl w:val="0"/>
          <w:numId w:val="4"/>
        </w:numPr>
        <w:shd w:val="clear" w:color="auto" w:fill="auto"/>
        <w:tabs>
          <w:tab w:val="left" w:pos="606"/>
        </w:tabs>
        <w:spacing w:before="0"/>
        <w:ind w:firstLine="0"/>
      </w:pPr>
      <w:r>
        <w:rPr>
          <w:rStyle w:val="24"/>
        </w:rPr>
        <w:t>В случае принятия оператором ЭТИ предложения об аккредитации им в Гильдию направляется перечень документов в соответствии с разделом 4 Положения. В случае предоставления всего перечня документов и соответствия требованиям Положения Опе</w:t>
      </w:r>
      <w:r>
        <w:rPr>
          <w:rStyle w:val="24"/>
        </w:rPr>
        <w:softHyphen/>
        <w:t>ратор ЭТП подлежит аккредитации при Гильдии.</w:t>
      </w:r>
    </w:p>
    <w:p w:rsidR="00E862D7" w:rsidRDefault="002252E0">
      <w:pPr>
        <w:pStyle w:val="23"/>
        <w:numPr>
          <w:ilvl w:val="0"/>
          <w:numId w:val="4"/>
        </w:numPr>
        <w:shd w:val="clear" w:color="auto" w:fill="auto"/>
        <w:tabs>
          <w:tab w:val="left" w:pos="606"/>
        </w:tabs>
        <w:spacing w:before="0" w:after="809"/>
        <w:ind w:firstLine="0"/>
      </w:pPr>
      <w:r>
        <w:rPr>
          <w:rStyle w:val="24"/>
        </w:rPr>
        <w:t xml:space="preserve">В случае отказа Оператора ЭТП аккредитоваться при Гильдии или несоответствия Оператора ЭТП требованиям Положения, Гильдия </w:t>
      </w:r>
      <w:proofErr w:type="gramStart"/>
      <w:r>
        <w:rPr>
          <w:rStyle w:val="24"/>
        </w:rPr>
        <w:t>направляет предложение об аккредита</w:t>
      </w:r>
      <w:r>
        <w:rPr>
          <w:rStyle w:val="24"/>
        </w:rPr>
        <w:softHyphen/>
        <w:t>ции следующему Оператору ЭТП в отношении которого поступило</w:t>
      </w:r>
      <w:proofErr w:type="gramEnd"/>
      <w:r>
        <w:rPr>
          <w:rStyle w:val="24"/>
        </w:rPr>
        <w:t xml:space="preserve"> наибольшее число предложений от арбитражных управляющих.</w:t>
      </w:r>
    </w:p>
    <w:p w:rsidR="00E862D7" w:rsidRDefault="002252E0">
      <w:pPr>
        <w:pStyle w:val="20"/>
        <w:keepNext/>
        <w:keepLines/>
        <w:numPr>
          <w:ilvl w:val="0"/>
          <w:numId w:val="1"/>
        </w:numPr>
        <w:shd w:val="clear" w:color="auto" w:fill="auto"/>
        <w:tabs>
          <w:tab w:val="left" w:pos="2614"/>
        </w:tabs>
        <w:spacing w:after="259" w:line="240" w:lineRule="exact"/>
        <w:ind w:left="2200"/>
      </w:pPr>
      <w:bookmarkStart w:id="11" w:name="bookmark11"/>
      <w:r>
        <w:rPr>
          <w:rStyle w:val="21"/>
          <w:b/>
          <w:bCs/>
        </w:rPr>
        <w:t>Заключительные и переходные положения</w:t>
      </w:r>
      <w:bookmarkEnd w:id="11"/>
    </w:p>
    <w:p w:rsidR="00E862D7" w:rsidRDefault="002252E0">
      <w:pPr>
        <w:pStyle w:val="23"/>
        <w:numPr>
          <w:ilvl w:val="1"/>
          <w:numId w:val="1"/>
        </w:numPr>
        <w:shd w:val="clear" w:color="auto" w:fill="auto"/>
        <w:tabs>
          <w:tab w:val="left" w:pos="601"/>
        </w:tabs>
        <w:spacing w:before="0"/>
        <w:ind w:firstLine="0"/>
      </w:pPr>
      <w:r>
        <w:rPr>
          <w:rStyle w:val="24"/>
        </w:rPr>
        <w:t>Настоящее Положение вступает в силу с момента его утверждения Советом Парт</w:t>
      </w:r>
      <w:r>
        <w:rPr>
          <w:rStyle w:val="24"/>
        </w:rPr>
        <w:softHyphen/>
        <w:t>нерства.</w:t>
      </w:r>
    </w:p>
    <w:p w:rsidR="00E862D7" w:rsidRDefault="002252E0">
      <w:pPr>
        <w:pStyle w:val="23"/>
        <w:numPr>
          <w:ilvl w:val="1"/>
          <w:numId w:val="1"/>
        </w:numPr>
        <w:shd w:val="clear" w:color="auto" w:fill="auto"/>
        <w:tabs>
          <w:tab w:val="left" w:pos="601"/>
        </w:tabs>
        <w:spacing w:before="0"/>
        <w:ind w:firstLine="0"/>
      </w:pPr>
      <w:r>
        <w:rPr>
          <w:rStyle w:val="24"/>
        </w:rPr>
        <w:t>До определения победителя конкурса в соответствии с настоящим Положением, по</w:t>
      </w:r>
      <w:r>
        <w:rPr>
          <w:rStyle w:val="24"/>
        </w:rPr>
        <w:softHyphen/>
        <w:t>рядок аккредитации Операторов ЭТП при Партнерстве определяется Положением о стату</w:t>
      </w:r>
      <w:r>
        <w:rPr>
          <w:rStyle w:val="24"/>
        </w:rPr>
        <w:softHyphen/>
        <w:t>се Ассоциированного члена и порядке аккредитации при НП СГАУ. При этом требования к претендентам на аккредитацию и перечень документов, которые необходимо предста</w:t>
      </w:r>
      <w:r>
        <w:rPr>
          <w:rStyle w:val="24"/>
        </w:rPr>
        <w:softHyphen/>
        <w:t>вить, соответствуют требования, указанным в п. 4.1. настоящего Положения.</w:t>
      </w:r>
    </w:p>
    <w:p w:rsidR="00E862D7" w:rsidRDefault="002252E0">
      <w:pPr>
        <w:pStyle w:val="23"/>
        <w:numPr>
          <w:ilvl w:val="1"/>
          <w:numId w:val="1"/>
        </w:numPr>
        <w:shd w:val="clear" w:color="auto" w:fill="auto"/>
        <w:tabs>
          <w:tab w:val="left" w:pos="601"/>
        </w:tabs>
        <w:spacing w:before="0"/>
        <w:ind w:firstLine="0"/>
      </w:pPr>
      <w:r>
        <w:rPr>
          <w:rStyle w:val="24"/>
        </w:rPr>
        <w:t>С момента подведения итогов конкурса и определения победителя, все ранее аккре</w:t>
      </w:r>
      <w:r>
        <w:rPr>
          <w:rStyle w:val="24"/>
        </w:rPr>
        <w:softHyphen/>
        <w:t>дитованные операторы ЭТП теряют аккредитацию.</w:t>
      </w:r>
    </w:p>
    <w:sectPr w:rsidR="00E862D7">
      <w:footerReference w:type="default" r:id="rId11"/>
      <w:pgSz w:w="11900" w:h="16840"/>
      <w:pgMar w:top="1117" w:right="776" w:bottom="1261" w:left="160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22" w:rsidRDefault="00A15722">
      <w:r>
        <w:separator/>
      </w:r>
    </w:p>
  </w:endnote>
  <w:endnote w:type="continuationSeparator" w:id="0">
    <w:p w:rsidR="00A15722" w:rsidRDefault="00A1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D7" w:rsidRDefault="00720B0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3991610</wp:posOffset>
              </wp:positionH>
              <wp:positionV relativeFrom="page">
                <wp:posOffset>9950450</wp:posOffset>
              </wp:positionV>
              <wp:extent cx="153035" cy="175260"/>
              <wp:effectExtent l="635"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2D7" w:rsidRDefault="002252E0">
                          <w:pPr>
                            <w:pStyle w:val="a5"/>
                            <w:shd w:val="clear" w:color="auto" w:fill="auto"/>
                            <w:spacing w:line="240" w:lineRule="auto"/>
                          </w:pPr>
                          <w:r>
                            <w:fldChar w:fldCharType="begin"/>
                          </w:r>
                          <w:r>
                            <w:instrText xml:space="preserve"> PAGE \* MERGEFORMAT </w:instrText>
                          </w:r>
                          <w:r>
                            <w:fldChar w:fldCharType="separate"/>
                          </w:r>
                          <w:r w:rsidR="005E211A" w:rsidRPr="005E211A">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3pt;margin-top:783.5pt;width:12.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VOqgIAAKY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" filled="f" stroked="f">
              <v:textbox style="mso-fit-shape-to-text:t" inset="0,0,0,0">
                <w:txbxContent>
                  <w:p w:rsidR="00E862D7" w:rsidRDefault="002252E0">
                    <w:pPr>
                      <w:pStyle w:val="a5"/>
                      <w:shd w:val="clear" w:color="auto" w:fill="auto"/>
                      <w:spacing w:line="240" w:lineRule="auto"/>
                    </w:pPr>
                    <w:r>
                      <w:fldChar w:fldCharType="begin"/>
                    </w:r>
                    <w:r>
                      <w:instrText xml:space="preserve"> PAGE \* MERGEFORMAT </w:instrText>
                    </w:r>
                    <w:r>
                      <w:fldChar w:fldCharType="separate"/>
                    </w:r>
                    <w:r w:rsidR="005E211A" w:rsidRPr="005E211A">
                      <w:rPr>
                        <w:rStyle w:val="a6"/>
                        <w:noProof/>
                      </w:rPr>
                      <w:t>2</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22" w:rsidRDefault="00A15722"/>
  </w:footnote>
  <w:footnote w:type="continuationSeparator" w:id="0">
    <w:p w:rsidR="00A15722" w:rsidRDefault="00A157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796"/>
    <w:multiLevelType w:val="multilevel"/>
    <w:tmpl w:val="C4C8D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03105"/>
    <w:multiLevelType w:val="multilevel"/>
    <w:tmpl w:val="85045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3D194B"/>
    <w:multiLevelType w:val="multilevel"/>
    <w:tmpl w:val="192AE65A"/>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6A62D7"/>
    <w:multiLevelType w:val="multilevel"/>
    <w:tmpl w:val="3F90F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D7"/>
    <w:rsid w:val="002252E0"/>
    <w:rsid w:val="003E2011"/>
    <w:rsid w:val="005E211A"/>
    <w:rsid w:val="00720B0A"/>
    <w:rsid w:val="00926BF0"/>
    <w:rsid w:val="00A15722"/>
    <w:rsid w:val="00B6469D"/>
    <w:rsid w:val="00E8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2"/>
      <w:szCs w:val="3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
    <w:name w:val="Основной текст (6)_"/>
    <w:basedOn w:val="a0"/>
    <w:link w:val="60"/>
    <w:rPr>
      <w:rFonts w:ascii="Impact" w:eastAsia="Impact" w:hAnsi="Impact" w:cs="Impact"/>
      <w:b w:val="0"/>
      <w:bCs w:val="0"/>
      <w:i/>
      <w:iCs/>
      <w:smallCaps w:val="0"/>
      <w:strike w:val="0"/>
      <w:w w:val="100"/>
      <w:sz w:val="21"/>
      <w:szCs w:val="21"/>
      <w:u w:val="none"/>
      <w:lang w:val="en-US" w:eastAsia="en-US" w:bidi="en-US"/>
    </w:rPr>
  </w:style>
  <w:style w:type="character" w:customStyle="1" w:styleId="61">
    <w:name w:val="Основной текст (6)"/>
    <w:basedOn w:val="6"/>
    <w:rPr>
      <w:rFonts w:ascii="Impact" w:eastAsia="Impact" w:hAnsi="Impact" w:cs="Impact"/>
      <w:b w:val="0"/>
      <w:bCs w:val="0"/>
      <w:i/>
      <w:iCs/>
      <w:smallCaps w:val="0"/>
      <w:strike w:val="0"/>
      <w:color w:val="000000"/>
      <w:spacing w:val="0"/>
      <w:w w:val="100"/>
      <w:position w:val="0"/>
      <w:sz w:val="21"/>
      <w:szCs w:val="21"/>
      <w:u w:val="none"/>
      <w:lang w:val="en-US" w:eastAsia="en-US" w:bidi="en-US"/>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480" w:after="3300"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300" w:line="367" w:lineRule="exac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6420" w:line="367" w:lineRule="exact"/>
      <w:jc w:val="center"/>
    </w:pPr>
    <w:rPr>
      <w:rFonts w:ascii="Times New Roman" w:eastAsia="Times New Roman" w:hAnsi="Times New Roman" w:cs="Times New Roman"/>
      <w:sz w:val="32"/>
      <w:szCs w:val="32"/>
    </w:rPr>
  </w:style>
  <w:style w:type="paragraph" w:customStyle="1" w:styleId="20">
    <w:name w:val="Заголовок №2"/>
    <w:basedOn w:val="a"/>
    <w:link w:val="2"/>
    <w:pPr>
      <w:shd w:val="clear" w:color="auto" w:fill="FFFFFF"/>
      <w:spacing w:after="300" w:line="0" w:lineRule="atLeast"/>
      <w:jc w:val="both"/>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23">
    <w:name w:val="Основной текст (2)"/>
    <w:basedOn w:val="a"/>
    <w:link w:val="22"/>
    <w:pPr>
      <w:shd w:val="clear" w:color="auto" w:fill="FFFFFF"/>
      <w:spacing w:before="300" w:line="276" w:lineRule="exact"/>
      <w:ind w:hanging="56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71" w:lineRule="exact"/>
      <w:jc w:val="center"/>
    </w:pPr>
    <w:rPr>
      <w:rFonts w:ascii="Impact" w:eastAsia="Impact" w:hAnsi="Impact" w:cs="Impact"/>
      <w:i/>
      <w:iCs/>
      <w:sz w:val="21"/>
      <w:szCs w:val="21"/>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2"/>
      <w:szCs w:val="3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6">
    <w:name w:val="Основной текст (6)_"/>
    <w:basedOn w:val="a0"/>
    <w:link w:val="60"/>
    <w:rPr>
      <w:rFonts w:ascii="Impact" w:eastAsia="Impact" w:hAnsi="Impact" w:cs="Impact"/>
      <w:b w:val="0"/>
      <w:bCs w:val="0"/>
      <w:i/>
      <w:iCs/>
      <w:smallCaps w:val="0"/>
      <w:strike w:val="0"/>
      <w:w w:val="100"/>
      <w:sz w:val="21"/>
      <w:szCs w:val="21"/>
      <w:u w:val="none"/>
      <w:lang w:val="en-US" w:eastAsia="en-US" w:bidi="en-US"/>
    </w:rPr>
  </w:style>
  <w:style w:type="character" w:customStyle="1" w:styleId="61">
    <w:name w:val="Основной текст (6)"/>
    <w:basedOn w:val="6"/>
    <w:rPr>
      <w:rFonts w:ascii="Impact" w:eastAsia="Impact" w:hAnsi="Impact" w:cs="Impact"/>
      <w:b w:val="0"/>
      <w:bCs w:val="0"/>
      <w:i/>
      <w:iCs/>
      <w:smallCaps w:val="0"/>
      <w:strike w:val="0"/>
      <w:color w:val="000000"/>
      <w:spacing w:val="0"/>
      <w:w w:val="100"/>
      <w:position w:val="0"/>
      <w:sz w:val="21"/>
      <w:szCs w:val="21"/>
      <w:u w:val="none"/>
      <w:lang w:val="en-US" w:eastAsia="en-US" w:bidi="en-US"/>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480" w:after="3300"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300" w:line="367" w:lineRule="exac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after="6420" w:line="367" w:lineRule="exact"/>
      <w:jc w:val="center"/>
    </w:pPr>
    <w:rPr>
      <w:rFonts w:ascii="Times New Roman" w:eastAsia="Times New Roman" w:hAnsi="Times New Roman" w:cs="Times New Roman"/>
      <w:sz w:val="32"/>
      <w:szCs w:val="32"/>
    </w:rPr>
  </w:style>
  <w:style w:type="paragraph" w:customStyle="1" w:styleId="20">
    <w:name w:val="Заголовок №2"/>
    <w:basedOn w:val="a"/>
    <w:link w:val="2"/>
    <w:pPr>
      <w:shd w:val="clear" w:color="auto" w:fill="FFFFFF"/>
      <w:spacing w:after="300" w:line="0" w:lineRule="atLeast"/>
      <w:jc w:val="both"/>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23">
    <w:name w:val="Основной текст (2)"/>
    <w:basedOn w:val="a"/>
    <w:link w:val="22"/>
    <w:pPr>
      <w:shd w:val="clear" w:color="auto" w:fill="FFFFFF"/>
      <w:spacing w:before="300" w:line="276" w:lineRule="exact"/>
      <w:ind w:hanging="56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71" w:lineRule="exact"/>
      <w:jc w:val="center"/>
    </w:pPr>
    <w:rPr>
      <w:rFonts w:ascii="Impact" w:eastAsia="Impact" w:hAnsi="Impact" w:cs="Impact"/>
      <w:i/>
      <w:iCs/>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a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sgau.ru" TargetMode="External"/><Relationship Id="rId4" Type="http://schemas.openxmlformats.org/officeDocument/2006/relationships/settings" Target="settings.xml"/><Relationship Id="rId9" Type="http://schemas.openxmlformats.org/officeDocument/2006/relationships/hyperlink" Target="http://www.npsg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4643</Words>
  <Characters>26468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2015-02-04T10:57:00Z</dcterms:created>
  <dcterms:modified xsi:type="dcterms:W3CDTF">2015-06-10T11:09:00Z</dcterms:modified>
</cp:coreProperties>
</file>